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E93E" w14:textId="21F4A1E8" w:rsidR="0066292F" w:rsidRPr="00530DE5" w:rsidRDefault="009F1979" w:rsidP="00530DE5">
      <w:pPr>
        <w:pStyle w:val="Corpsdetexte"/>
        <w:rPr>
          <w:sz w:val="25"/>
        </w:rPr>
      </w:pPr>
      <w:r w:rsidRPr="00530DE5"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27093F3D" wp14:editId="428787EF">
            <wp:simplePos x="0" y="0"/>
            <wp:positionH relativeFrom="column">
              <wp:posOffset>4446905</wp:posOffset>
            </wp:positionH>
            <wp:positionV relativeFrom="paragraph">
              <wp:posOffset>-247015</wp:posOffset>
            </wp:positionV>
            <wp:extent cx="1320800" cy="1672590"/>
            <wp:effectExtent l="0" t="0" r="0" b="3810"/>
            <wp:wrapNone/>
            <wp:docPr id="4" name="Image 4" descr="C:\Users\jjenoc\AppData\Local\Microsoft\Windows\INetCache\Content.Word\logo 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jenoc\AppData\Local\Microsoft\Windows\INetCache\Content.Word\logo 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DE5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671B6B63" wp14:editId="7084573C">
            <wp:simplePos x="0" y="0"/>
            <wp:positionH relativeFrom="column">
              <wp:posOffset>204470</wp:posOffset>
            </wp:positionH>
            <wp:positionV relativeFrom="paragraph">
              <wp:posOffset>-243840</wp:posOffset>
            </wp:positionV>
            <wp:extent cx="1242060" cy="1588770"/>
            <wp:effectExtent l="0" t="0" r="0" b="0"/>
            <wp:wrapNone/>
            <wp:docPr id="6" name="Image 6" descr="C:\Users\jjenoc\Desktop\logo pr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jenoc\Desktop\logo pre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CA79C" w14:textId="4A3AA1B3" w:rsidR="0066292F" w:rsidRPr="00530DE5" w:rsidRDefault="0066292F" w:rsidP="00530DE5">
      <w:pPr>
        <w:pStyle w:val="Corpsdetexte"/>
      </w:pPr>
    </w:p>
    <w:p w14:paraId="6646D0B7" w14:textId="6010CB57" w:rsidR="0066292F" w:rsidRPr="00530DE5" w:rsidRDefault="0066292F" w:rsidP="00530DE5">
      <w:pPr>
        <w:pStyle w:val="Corpsdetexte"/>
      </w:pPr>
    </w:p>
    <w:p w14:paraId="45C1F826" w14:textId="4D05703B" w:rsidR="0066292F" w:rsidRPr="00530DE5" w:rsidRDefault="0066292F" w:rsidP="00530DE5">
      <w:pPr>
        <w:pStyle w:val="Corpsdetexte"/>
      </w:pPr>
    </w:p>
    <w:p w14:paraId="3D59AF1C" w14:textId="6670B6D0" w:rsidR="0066292F" w:rsidRPr="00530DE5" w:rsidRDefault="0066292F" w:rsidP="00530DE5">
      <w:pPr>
        <w:pStyle w:val="Corpsdetexte"/>
      </w:pPr>
    </w:p>
    <w:p w14:paraId="349F8ED4" w14:textId="1DA172E4" w:rsidR="0066292F" w:rsidRPr="00530DE5" w:rsidRDefault="0066292F" w:rsidP="00530DE5">
      <w:pPr>
        <w:pStyle w:val="Corpsdetexte"/>
      </w:pPr>
    </w:p>
    <w:p w14:paraId="683723B2" w14:textId="2350227A" w:rsidR="0066292F" w:rsidRPr="00530DE5" w:rsidRDefault="0066292F" w:rsidP="00530DE5">
      <w:pPr>
        <w:pStyle w:val="Corpsdetexte"/>
      </w:pPr>
    </w:p>
    <w:p w14:paraId="266144D9" w14:textId="50028526" w:rsidR="0066292F" w:rsidRPr="00530DE5" w:rsidRDefault="0066292F" w:rsidP="00530DE5">
      <w:pPr>
        <w:pStyle w:val="Corpsdetexte"/>
      </w:pPr>
    </w:p>
    <w:p w14:paraId="7C9B02DC" w14:textId="13BAED09" w:rsidR="0066292F" w:rsidRPr="00530DE5" w:rsidRDefault="0066292F" w:rsidP="00530DE5">
      <w:pPr>
        <w:pStyle w:val="Corpsdetexte"/>
      </w:pPr>
    </w:p>
    <w:p w14:paraId="18091A07" w14:textId="1EAB619C" w:rsidR="00CF570F" w:rsidRPr="00530DE5" w:rsidRDefault="00CF570F" w:rsidP="00530DE5">
      <w:pPr>
        <w:rPr>
          <w:sz w:val="52"/>
          <w:szCs w:val="52"/>
        </w:rPr>
      </w:pPr>
    </w:p>
    <w:p w14:paraId="30384281" w14:textId="1E11AE94" w:rsidR="00CF570F" w:rsidRPr="00530DE5" w:rsidRDefault="00CF570F" w:rsidP="00530DE5"/>
    <w:p w14:paraId="56704928" w14:textId="31E9D6B9" w:rsidR="00CF570F" w:rsidRPr="00530DE5" w:rsidRDefault="00CF570F" w:rsidP="00530DE5"/>
    <w:p w14:paraId="5AC976C2" w14:textId="163C71F6" w:rsidR="00CF570F" w:rsidRPr="00530DE5" w:rsidRDefault="00CF570F" w:rsidP="00530DE5"/>
    <w:p w14:paraId="35FECC23" w14:textId="5DF7FFD5" w:rsidR="00CB55F2" w:rsidRDefault="00CB55F2" w:rsidP="00530DE5"/>
    <w:p w14:paraId="0E1E7BC7" w14:textId="427F3C43" w:rsidR="00A96B6E" w:rsidRDefault="00A96B6E" w:rsidP="00530DE5"/>
    <w:p w14:paraId="2637AE4F" w14:textId="77777777" w:rsidR="00A96B6E" w:rsidRDefault="00A96B6E" w:rsidP="00530DE5"/>
    <w:p w14:paraId="55CC7ECF" w14:textId="77777777" w:rsidR="00CB55F2" w:rsidRPr="00CB55F2" w:rsidRDefault="00CB55F2" w:rsidP="00CB55F2">
      <w:pPr>
        <w:jc w:val="center"/>
        <w:rPr>
          <w:b/>
          <w:sz w:val="48"/>
          <w:szCs w:val="48"/>
        </w:rPr>
      </w:pPr>
    </w:p>
    <w:p w14:paraId="61C99D71" w14:textId="03AB23C5" w:rsidR="00BD0632" w:rsidRPr="00CB55F2" w:rsidRDefault="00495FB4" w:rsidP="00CB55F2">
      <w:pPr>
        <w:jc w:val="center"/>
        <w:rPr>
          <w:b/>
          <w:sz w:val="48"/>
          <w:szCs w:val="48"/>
        </w:rPr>
      </w:pPr>
      <w:r w:rsidRPr="00CB55F2">
        <w:rPr>
          <w:b/>
          <w:sz w:val="48"/>
          <w:szCs w:val="48"/>
        </w:rPr>
        <w:t>APPEL</w:t>
      </w:r>
      <w:r w:rsidRPr="00CB55F2">
        <w:rPr>
          <w:b/>
          <w:spacing w:val="-11"/>
          <w:sz w:val="48"/>
          <w:szCs w:val="48"/>
        </w:rPr>
        <w:t xml:space="preserve"> </w:t>
      </w:r>
      <w:r w:rsidRPr="00CB55F2">
        <w:rPr>
          <w:b/>
          <w:sz w:val="48"/>
          <w:szCs w:val="48"/>
        </w:rPr>
        <w:t>À</w:t>
      </w:r>
      <w:r w:rsidRPr="00CB55F2">
        <w:rPr>
          <w:b/>
          <w:spacing w:val="-13"/>
          <w:sz w:val="48"/>
          <w:szCs w:val="48"/>
        </w:rPr>
        <w:t xml:space="preserve"> </w:t>
      </w:r>
      <w:r w:rsidRPr="00CB55F2">
        <w:rPr>
          <w:b/>
          <w:sz w:val="48"/>
          <w:szCs w:val="48"/>
        </w:rPr>
        <w:t>PROJETS</w:t>
      </w:r>
    </w:p>
    <w:p w14:paraId="47C9265B" w14:textId="24BA746D" w:rsidR="00530DE5" w:rsidRPr="00CB55F2" w:rsidRDefault="00336E7A" w:rsidP="00CB55F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</w:p>
    <w:p w14:paraId="0EA9EB12" w14:textId="77777777" w:rsidR="00690EDA" w:rsidRPr="00CB55F2" w:rsidRDefault="00690EDA" w:rsidP="00CB55F2">
      <w:pPr>
        <w:jc w:val="center"/>
        <w:rPr>
          <w:b/>
          <w:sz w:val="48"/>
          <w:szCs w:val="48"/>
        </w:rPr>
      </w:pPr>
    </w:p>
    <w:p w14:paraId="27ABBE0C" w14:textId="7912ED21" w:rsidR="0066292F" w:rsidRPr="00CB55F2" w:rsidRDefault="00495FB4" w:rsidP="00CB55F2">
      <w:pPr>
        <w:jc w:val="center"/>
        <w:rPr>
          <w:b/>
          <w:spacing w:val="-12"/>
          <w:sz w:val="48"/>
          <w:szCs w:val="48"/>
        </w:rPr>
      </w:pPr>
      <w:r w:rsidRPr="00CB55F2">
        <w:rPr>
          <w:b/>
          <w:sz w:val="48"/>
          <w:szCs w:val="48"/>
        </w:rPr>
        <w:t>CITE</w:t>
      </w:r>
      <w:r w:rsidRPr="00CB55F2">
        <w:rPr>
          <w:b/>
          <w:spacing w:val="-11"/>
          <w:sz w:val="48"/>
          <w:szCs w:val="48"/>
        </w:rPr>
        <w:t xml:space="preserve"> </w:t>
      </w:r>
      <w:r w:rsidR="00DE1880" w:rsidRPr="00CB55F2">
        <w:rPr>
          <w:b/>
          <w:sz w:val="48"/>
          <w:szCs w:val="48"/>
        </w:rPr>
        <w:t>ÉDUCATIVE</w:t>
      </w:r>
      <w:r w:rsidRPr="00CB55F2">
        <w:rPr>
          <w:b/>
          <w:spacing w:val="-12"/>
          <w:sz w:val="48"/>
          <w:szCs w:val="48"/>
        </w:rPr>
        <w:t xml:space="preserve"> </w:t>
      </w:r>
      <w:r w:rsidR="00690EDA" w:rsidRPr="00CB55F2">
        <w:rPr>
          <w:b/>
          <w:spacing w:val="-12"/>
          <w:sz w:val="48"/>
          <w:szCs w:val="48"/>
        </w:rPr>
        <w:t>D’</w:t>
      </w:r>
      <w:r w:rsidR="00DE1880" w:rsidRPr="00CB55F2">
        <w:rPr>
          <w:b/>
          <w:sz w:val="48"/>
          <w:szCs w:val="48"/>
        </w:rPr>
        <w:t>AUBERVILLIERS</w:t>
      </w:r>
    </w:p>
    <w:p w14:paraId="02A6A828" w14:textId="29D3FF91" w:rsidR="0066292F" w:rsidRPr="00530DE5" w:rsidRDefault="0066292F" w:rsidP="00530DE5">
      <w:pPr>
        <w:pStyle w:val="Corpsdetexte"/>
      </w:pPr>
    </w:p>
    <w:p w14:paraId="4E8DB92F" w14:textId="4D162C81" w:rsidR="0066292F" w:rsidRPr="00530DE5" w:rsidRDefault="0066292F" w:rsidP="00530DE5">
      <w:pPr>
        <w:pStyle w:val="Corpsdetexte"/>
      </w:pPr>
    </w:p>
    <w:p w14:paraId="39E69CA7" w14:textId="2A6B47A5" w:rsidR="0066292F" w:rsidRPr="00530DE5" w:rsidRDefault="0066292F" w:rsidP="00530DE5">
      <w:pPr>
        <w:pStyle w:val="Corpsdetexte"/>
      </w:pPr>
    </w:p>
    <w:p w14:paraId="5F1473B4" w14:textId="77777777" w:rsidR="0066292F" w:rsidRPr="00530DE5" w:rsidRDefault="0066292F" w:rsidP="00530DE5">
      <w:pPr>
        <w:pStyle w:val="Corpsdetexte"/>
      </w:pPr>
    </w:p>
    <w:p w14:paraId="2EA7B3B5" w14:textId="33DFECCA" w:rsidR="0066292F" w:rsidRPr="00530DE5" w:rsidRDefault="0066292F" w:rsidP="00530DE5">
      <w:pPr>
        <w:pStyle w:val="Corpsdetexte"/>
      </w:pPr>
    </w:p>
    <w:p w14:paraId="72A5EF22" w14:textId="21EA3662" w:rsidR="0066292F" w:rsidRPr="00530DE5" w:rsidRDefault="0066292F" w:rsidP="00530DE5">
      <w:pPr>
        <w:pStyle w:val="Corpsdetexte"/>
      </w:pPr>
    </w:p>
    <w:p w14:paraId="62D3D706" w14:textId="5BC7F4C2" w:rsidR="0066292F" w:rsidRPr="00530DE5" w:rsidRDefault="0066292F" w:rsidP="00530DE5">
      <w:pPr>
        <w:pStyle w:val="Corpsdetexte"/>
      </w:pPr>
    </w:p>
    <w:p w14:paraId="73ECDBC4" w14:textId="6A12D048" w:rsidR="0066292F" w:rsidRPr="00530DE5" w:rsidRDefault="0066292F" w:rsidP="00530DE5">
      <w:pPr>
        <w:pStyle w:val="Corpsdetexte"/>
      </w:pPr>
    </w:p>
    <w:p w14:paraId="60B7DF31" w14:textId="03F5FAD9" w:rsidR="0066292F" w:rsidRPr="00530DE5" w:rsidRDefault="0066292F" w:rsidP="00530DE5">
      <w:pPr>
        <w:pStyle w:val="Corpsdetexte"/>
      </w:pPr>
    </w:p>
    <w:p w14:paraId="08FA57B6" w14:textId="77777777" w:rsidR="0066292F" w:rsidRPr="00530DE5" w:rsidRDefault="0066292F" w:rsidP="00530DE5">
      <w:pPr>
        <w:pStyle w:val="Corpsdetexte"/>
      </w:pPr>
    </w:p>
    <w:p w14:paraId="07038CBB" w14:textId="77777777" w:rsidR="0066292F" w:rsidRPr="00530DE5" w:rsidRDefault="0066292F" w:rsidP="00530DE5">
      <w:pPr>
        <w:pStyle w:val="Corpsdetexte"/>
      </w:pPr>
    </w:p>
    <w:p w14:paraId="2E3A8A79" w14:textId="77777777" w:rsidR="0066292F" w:rsidRPr="00530DE5" w:rsidRDefault="0066292F" w:rsidP="00530DE5">
      <w:pPr>
        <w:pStyle w:val="Corpsdetexte"/>
      </w:pPr>
    </w:p>
    <w:p w14:paraId="16DF01B3" w14:textId="77777777" w:rsidR="0066292F" w:rsidRPr="00530DE5" w:rsidRDefault="0066292F" w:rsidP="00530DE5">
      <w:pPr>
        <w:pStyle w:val="Corpsdetexte"/>
      </w:pPr>
    </w:p>
    <w:p w14:paraId="0450FD48" w14:textId="7BDA9B9A" w:rsidR="0066292F" w:rsidRPr="00530DE5" w:rsidRDefault="0066292F" w:rsidP="00530DE5">
      <w:pPr>
        <w:pStyle w:val="Corpsdetexte"/>
      </w:pPr>
    </w:p>
    <w:p w14:paraId="3211710C" w14:textId="13CBABC0" w:rsidR="0066292F" w:rsidRPr="00530DE5" w:rsidRDefault="0066292F" w:rsidP="00530DE5">
      <w:pPr>
        <w:pStyle w:val="Corpsdetexte"/>
      </w:pPr>
    </w:p>
    <w:p w14:paraId="622AB48C" w14:textId="25E8593F" w:rsidR="0066292F" w:rsidRPr="00530DE5" w:rsidRDefault="0066292F" w:rsidP="00530DE5">
      <w:pPr>
        <w:pStyle w:val="Corpsdetexte"/>
      </w:pPr>
    </w:p>
    <w:p w14:paraId="1B5D3AE0" w14:textId="26E95D4B" w:rsidR="0066292F" w:rsidRPr="00530DE5" w:rsidRDefault="0066292F" w:rsidP="00530DE5">
      <w:pPr>
        <w:pStyle w:val="Corpsdetexte"/>
      </w:pPr>
    </w:p>
    <w:p w14:paraId="62A858F2" w14:textId="07889AED" w:rsidR="0066292F" w:rsidRPr="00530DE5" w:rsidRDefault="00A96B6E" w:rsidP="00530DE5">
      <w:pPr>
        <w:pStyle w:val="Corpsdetexte"/>
      </w:pPr>
      <w:r w:rsidRPr="00530DE5"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 wp14:anchorId="1324C20F" wp14:editId="69CF4FCF">
            <wp:simplePos x="0" y="0"/>
            <wp:positionH relativeFrom="column">
              <wp:posOffset>-562610</wp:posOffset>
            </wp:positionH>
            <wp:positionV relativeFrom="paragraph">
              <wp:posOffset>160655</wp:posOffset>
            </wp:positionV>
            <wp:extent cx="2675890" cy="1268095"/>
            <wp:effectExtent l="0" t="0" r="0" b="8255"/>
            <wp:wrapNone/>
            <wp:docPr id="3" name="Image 3" descr="C:\Users\jjenoc\AppData\Local\Microsoft\Windows\INetCache\Content.Word\New logo Cité Educa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jenoc\AppData\Local\Microsoft\Windows\INetCache\Content.Word\New logo Cité Educativ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9373E" w14:textId="6F2788FE" w:rsidR="0066292F" w:rsidRPr="00530DE5" w:rsidRDefault="00A96B6E" w:rsidP="00530DE5">
      <w:pPr>
        <w:pStyle w:val="Corpsdetexte"/>
      </w:pPr>
      <w:r w:rsidRPr="00530DE5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DA83A23" wp14:editId="51FEE30E">
            <wp:simplePos x="0" y="0"/>
            <wp:positionH relativeFrom="column">
              <wp:posOffset>4114800</wp:posOffset>
            </wp:positionH>
            <wp:positionV relativeFrom="paragraph">
              <wp:posOffset>367030</wp:posOffset>
            </wp:positionV>
            <wp:extent cx="2346960" cy="843412"/>
            <wp:effectExtent l="0" t="0" r="0" b="0"/>
            <wp:wrapNone/>
            <wp:docPr id="5" name="Image 5" descr="C:\Users\jjenoc\Desktop\Logo Aubervilliers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jenoc\Desktop\Logo Aubervilliers Bleu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84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8039C" w14:textId="77777777" w:rsidR="0066292F" w:rsidRPr="00530DE5" w:rsidRDefault="0066292F" w:rsidP="00530DE5">
      <w:pPr>
        <w:sectPr w:rsidR="0066292F" w:rsidRPr="00530D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600" w:right="120" w:bottom="280" w:left="1200" w:header="720" w:footer="720" w:gutter="0"/>
          <w:cols w:space="720"/>
        </w:sectPr>
      </w:pPr>
    </w:p>
    <w:p w14:paraId="4381D462" w14:textId="77777777" w:rsidR="00336E7A" w:rsidRDefault="00336E7A" w:rsidP="00530DE5">
      <w:pPr>
        <w:pStyle w:val="Titre1"/>
      </w:pPr>
    </w:p>
    <w:p w14:paraId="75347DF9" w14:textId="77777777" w:rsidR="00336E7A" w:rsidRDefault="00336E7A" w:rsidP="00530DE5">
      <w:pPr>
        <w:pStyle w:val="Titre1"/>
      </w:pPr>
    </w:p>
    <w:p w14:paraId="58E7123F" w14:textId="77777777" w:rsidR="00336E7A" w:rsidRDefault="00336E7A" w:rsidP="00530DE5">
      <w:pPr>
        <w:pStyle w:val="Titre1"/>
      </w:pPr>
    </w:p>
    <w:p w14:paraId="11D1BF50" w14:textId="77777777" w:rsidR="00336E7A" w:rsidRDefault="00336E7A" w:rsidP="00530DE5">
      <w:pPr>
        <w:pStyle w:val="Titre1"/>
      </w:pPr>
    </w:p>
    <w:p w14:paraId="588F5AE0" w14:textId="3C2C7D5A" w:rsidR="00286C61" w:rsidRPr="00A1401A" w:rsidRDefault="004718E3" w:rsidP="00530DE5">
      <w:pPr>
        <w:pStyle w:val="Titre1"/>
      </w:pPr>
      <w:r w:rsidRPr="00A1401A">
        <w:t>PREAMBULE</w:t>
      </w:r>
    </w:p>
    <w:p w14:paraId="0E9E3019" w14:textId="77777777" w:rsidR="00FF2806" w:rsidRPr="00530DE5" w:rsidRDefault="00FF2806" w:rsidP="00530DE5">
      <w:pPr>
        <w:pStyle w:val="Corpsdetexte"/>
      </w:pPr>
    </w:p>
    <w:p w14:paraId="044F5F14" w14:textId="2E9E5800" w:rsidR="00B63E71" w:rsidRPr="00530DE5" w:rsidRDefault="00B63E71" w:rsidP="00530DE5">
      <w:r w:rsidRPr="00530DE5">
        <w:t>Le label d’excellence « Cité éducative » a été lancé le 1</w:t>
      </w:r>
      <w:r w:rsidR="004E39BF">
        <w:t>3 février 2019 par les ministères</w:t>
      </w:r>
      <w:r w:rsidRPr="00530DE5">
        <w:t xml:space="preserve"> de la Ville et de l’Éducation nationale.</w:t>
      </w:r>
    </w:p>
    <w:p w14:paraId="73FF47A5" w14:textId="77777777" w:rsidR="00B63E71" w:rsidRPr="00530DE5" w:rsidRDefault="00B63E71" w:rsidP="00530DE5"/>
    <w:p w14:paraId="236C8CCA" w14:textId="41D9393F" w:rsidR="00B63E71" w:rsidRPr="00530DE5" w:rsidRDefault="004E39BF" w:rsidP="00530DE5">
      <w:r w:rsidRPr="004E39BF">
        <w:t>La création d'une Cité éducative sur un territoire prioritaire vise à favoriser la réussite scolaire et professionnelle des jeunes âgés de 0 à 25 ans. Elle bénéficie aux jeunes, mais aussi aux parents, aux enseignants, aux éducateurs sur les temps scolaire, périscolaire ou extrascolaire.</w:t>
      </w:r>
    </w:p>
    <w:p w14:paraId="1661E100" w14:textId="77777777" w:rsidR="00B63E71" w:rsidRPr="00530DE5" w:rsidRDefault="00B63E71" w:rsidP="00530DE5"/>
    <w:p w14:paraId="743E3850" w14:textId="24379C06" w:rsidR="006D2CE5" w:rsidRDefault="00B63E71" w:rsidP="00530DE5">
      <w:pPr>
        <w:pStyle w:val="Commentaire"/>
        <w:rPr>
          <w:sz w:val="22"/>
          <w:szCs w:val="22"/>
        </w:rPr>
      </w:pPr>
      <w:r w:rsidRPr="007B04C1">
        <w:rPr>
          <w:sz w:val="22"/>
          <w:szCs w:val="22"/>
        </w:rPr>
        <w:t>Outre la réu</w:t>
      </w:r>
      <w:r w:rsidR="00AD1CDA">
        <w:rPr>
          <w:sz w:val="22"/>
          <w:szCs w:val="22"/>
        </w:rPr>
        <w:t xml:space="preserve">ssite des jeunes, </w:t>
      </w:r>
      <w:r w:rsidRPr="007B04C1">
        <w:rPr>
          <w:sz w:val="22"/>
          <w:szCs w:val="22"/>
        </w:rPr>
        <w:t>enjeu principal du projet, il s’agit aussi d’</w:t>
      </w:r>
      <w:r w:rsidR="00AD1CDA">
        <w:rPr>
          <w:sz w:val="22"/>
          <w:szCs w:val="22"/>
        </w:rPr>
        <w:t xml:space="preserve">y </w:t>
      </w:r>
      <w:r w:rsidRPr="007B04C1">
        <w:rPr>
          <w:sz w:val="22"/>
          <w:szCs w:val="22"/>
        </w:rPr>
        <w:t>impulser une dynamique collaborative en</w:t>
      </w:r>
      <w:r w:rsidR="006D2CE5">
        <w:rPr>
          <w:sz w:val="22"/>
          <w:szCs w:val="22"/>
        </w:rPr>
        <w:t>tre les acteurs institutionnels et le tissu associatif.</w:t>
      </w:r>
    </w:p>
    <w:p w14:paraId="38008463" w14:textId="77777777" w:rsidR="006D2CE5" w:rsidRDefault="006D2CE5" w:rsidP="00530DE5">
      <w:pPr>
        <w:pStyle w:val="Commentaire"/>
        <w:rPr>
          <w:sz w:val="22"/>
          <w:szCs w:val="22"/>
        </w:rPr>
      </w:pPr>
    </w:p>
    <w:p w14:paraId="440178A5" w14:textId="40826E8C" w:rsidR="00B63E71" w:rsidRPr="007B04C1" w:rsidRDefault="006D2CE5" w:rsidP="00530DE5">
      <w:pPr>
        <w:pStyle w:val="Commentaire"/>
        <w:rPr>
          <w:sz w:val="22"/>
          <w:szCs w:val="22"/>
        </w:rPr>
      </w:pPr>
      <w:r>
        <w:rPr>
          <w:sz w:val="22"/>
          <w:szCs w:val="22"/>
        </w:rPr>
        <w:t>La gouvernance de la Cité</w:t>
      </w:r>
      <w:r w:rsidR="00DE6922">
        <w:rPr>
          <w:sz w:val="22"/>
          <w:szCs w:val="22"/>
        </w:rPr>
        <w:t xml:space="preserve"> éducative est assurée par une t</w:t>
      </w:r>
      <w:r>
        <w:rPr>
          <w:sz w:val="22"/>
          <w:szCs w:val="22"/>
        </w:rPr>
        <w:t>roïka constituée de la commune, de la préfecture et de l’Education nationale.</w:t>
      </w:r>
    </w:p>
    <w:p w14:paraId="077E1BE6" w14:textId="77777777" w:rsidR="00B63E71" w:rsidRPr="007B04C1" w:rsidRDefault="00B63E71" w:rsidP="00530DE5">
      <w:pPr>
        <w:pStyle w:val="Commentaire"/>
        <w:rPr>
          <w:sz w:val="22"/>
          <w:szCs w:val="22"/>
        </w:rPr>
      </w:pPr>
    </w:p>
    <w:p w14:paraId="77E45480" w14:textId="13B4759A" w:rsidR="00FF2806" w:rsidRPr="007B04C1" w:rsidRDefault="00B63E71" w:rsidP="00530DE5">
      <w:pPr>
        <w:pStyle w:val="Commentaire"/>
        <w:rPr>
          <w:sz w:val="22"/>
          <w:szCs w:val="22"/>
        </w:rPr>
      </w:pPr>
      <w:r w:rsidRPr="007B04C1">
        <w:rPr>
          <w:sz w:val="22"/>
          <w:szCs w:val="22"/>
        </w:rPr>
        <w:t>De cette coopération, doit naître un projet de territoire qui s’appuie sur une straté</w:t>
      </w:r>
      <w:r w:rsidR="006D2CE5">
        <w:rPr>
          <w:sz w:val="22"/>
          <w:szCs w:val="22"/>
        </w:rPr>
        <w:t>gie ambitieuse et se décline dans</w:t>
      </w:r>
      <w:r w:rsidRPr="007B04C1">
        <w:rPr>
          <w:sz w:val="22"/>
          <w:szCs w:val="22"/>
        </w:rPr>
        <w:t xml:space="preserve"> des actions renforcées autour des trois grands objectifs suivants :</w:t>
      </w:r>
    </w:p>
    <w:p w14:paraId="347B77AF" w14:textId="2F8DE28F" w:rsidR="006D2CE5" w:rsidRPr="007B04C1" w:rsidRDefault="006D2CE5" w:rsidP="006D2CE5">
      <w:pPr>
        <w:pStyle w:val="Paragraphedeliste"/>
        <w:numPr>
          <w:ilvl w:val="0"/>
          <w:numId w:val="8"/>
        </w:numPr>
      </w:pPr>
      <w:r>
        <w:rPr>
          <w:b/>
        </w:rPr>
        <w:t>C</w:t>
      </w:r>
      <w:r w:rsidR="004718E3" w:rsidRPr="007B04C1">
        <w:rPr>
          <w:b/>
        </w:rPr>
        <w:t>onforter le rôle de l’école</w:t>
      </w:r>
      <w:r w:rsidR="004718E3" w:rsidRPr="007B04C1">
        <w:t xml:space="preserve"> : structurer les réseaux éducatifs ; assurer une prise en charge précoce ; développer l’innovation </w:t>
      </w:r>
      <w:r>
        <w:t xml:space="preserve">pédagogique ; </w:t>
      </w:r>
      <w:r w:rsidR="004718E3" w:rsidRPr="007B04C1">
        <w:t>renforcer l’</w:t>
      </w:r>
      <w:r>
        <w:t>attractivité des établissements.</w:t>
      </w:r>
    </w:p>
    <w:p w14:paraId="25DAC48B" w14:textId="26E58C09" w:rsidR="004718E3" w:rsidRPr="007B04C1" w:rsidRDefault="006D2CE5" w:rsidP="00530DE5">
      <w:pPr>
        <w:pStyle w:val="Paragraphedeliste"/>
        <w:numPr>
          <w:ilvl w:val="0"/>
          <w:numId w:val="8"/>
        </w:numPr>
      </w:pPr>
      <w:r>
        <w:rPr>
          <w:b/>
        </w:rPr>
        <w:t>P</w:t>
      </w:r>
      <w:r w:rsidR="004718E3" w:rsidRPr="007B04C1">
        <w:rPr>
          <w:b/>
        </w:rPr>
        <w:t>romouvoir la continuité éducative</w:t>
      </w:r>
      <w:r>
        <w:t> : implication d</w:t>
      </w:r>
      <w:r w:rsidR="004718E3" w:rsidRPr="007B04C1">
        <w:t>es parents ; prises en charge éducativ</w:t>
      </w:r>
      <w:r>
        <w:t xml:space="preserve">es prolongées et coordonnées ; </w:t>
      </w:r>
      <w:r w:rsidR="004718E3" w:rsidRPr="007B04C1">
        <w:t>prévention santé ; lutte contre le décrochage scolaire ; développement de la</w:t>
      </w:r>
      <w:r>
        <w:t xml:space="preserve"> citoyenneté, etc.</w:t>
      </w:r>
    </w:p>
    <w:p w14:paraId="66F21502" w14:textId="05933885" w:rsidR="006D2CE5" w:rsidRPr="007B04C1" w:rsidRDefault="006D2CE5" w:rsidP="006D2CE5">
      <w:pPr>
        <w:pStyle w:val="Paragraphedeliste"/>
        <w:numPr>
          <w:ilvl w:val="0"/>
          <w:numId w:val="8"/>
        </w:numPr>
      </w:pPr>
      <w:r>
        <w:rPr>
          <w:b/>
        </w:rPr>
        <w:t>O</w:t>
      </w:r>
      <w:r w:rsidR="004718E3" w:rsidRPr="007B04C1">
        <w:rPr>
          <w:b/>
        </w:rPr>
        <w:t>uvrir le champ des possibles</w:t>
      </w:r>
      <w:r w:rsidR="004718E3" w:rsidRPr="007B04C1">
        <w:t> : insertion professionnelle en entreprises ; mobilité ; ouverture culturelle ; accès au numérique ; lu</w:t>
      </w:r>
      <w:r>
        <w:t>tte contre les discriminations, etc.</w:t>
      </w:r>
    </w:p>
    <w:p w14:paraId="1B05BD41" w14:textId="22494F95" w:rsidR="003E1EC4" w:rsidRPr="007B04C1" w:rsidRDefault="003E1EC4" w:rsidP="00530DE5"/>
    <w:p w14:paraId="28541471" w14:textId="70ECFDBD" w:rsidR="001550C0" w:rsidRDefault="00E41B35" w:rsidP="00530DE5">
      <w:r w:rsidRPr="007B04C1">
        <w:t>Le 6 septembre 2021, le Minis</w:t>
      </w:r>
      <w:r w:rsidR="007B04C1">
        <w:t>tre de l’Éducation n</w:t>
      </w:r>
      <w:r w:rsidR="000327C8" w:rsidRPr="007B04C1">
        <w:t xml:space="preserve">ationale, </w:t>
      </w:r>
      <w:r w:rsidRPr="007B04C1">
        <w:t xml:space="preserve">de la Jeunesse </w:t>
      </w:r>
      <w:r w:rsidR="000327C8" w:rsidRPr="007B04C1">
        <w:t xml:space="preserve">et des Sports </w:t>
      </w:r>
      <w:r w:rsidRPr="007B04C1">
        <w:t>et l</w:t>
      </w:r>
      <w:r w:rsidR="00B63E71" w:rsidRPr="007B04C1">
        <w:t>a</w:t>
      </w:r>
      <w:r w:rsidRPr="007B04C1">
        <w:t xml:space="preserve"> Minist</w:t>
      </w:r>
      <w:r w:rsidR="00EE18A8" w:rsidRPr="007B04C1">
        <w:t>re de la Ville</w:t>
      </w:r>
      <w:r w:rsidR="000327C8" w:rsidRPr="007B04C1">
        <w:t>,</w:t>
      </w:r>
      <w:r w:rsidR="00EE18A8" w:rsidRPr="007B04C1">
        <w:t xml:space="preserve"> ont labellisé la « Cité éducative » </w:t>
      </w:r>
      <w:r w:rsidRPr="007B04C1">
        <w:t>d’Aubervilliers.</w:t>
      </w:r>
      <w:r w:rsidR="007B04C1">
        <w:t xml:space="preserve"> Cette labellisation a été renouvelée en 2024 pour trois ans.</w:t>
      </w:r>
    </w:p>
    <w:p w14:paraId="4ECF34BE" w14:textId="1022A006" w:rsidR="00E74AA9" w:rsidRDefault="00E74AA9" w:rsidP="00530DE5"/>
    <w:p w14:paraId="1B61AE1E" w14:textId="77777777" w:rsidR="00E74AA9" w:rsidRPr="007B04C1" w:rsidRDefault="00E74AA9" w:rsidP="00530DE5"/>
    <w:p w14:paraId="2B2C55B0" w14:textId="77777777" w:rsidR="001550C0" w:rsidRPr="007B04C1" w:rsidRDefault="001550C0" w:rsidP="00530DE5"/>
    <w:p w14:paraId="5FC2E2E4" w14:textId="77777777" w:rsidR="001550C0" w:rsidRPr="00530DE5" w:rsidRDefault="001550C0" w:rsidP="00530DE5"/>
    <w:p w14:paraId="55DA71CB" w14:textId="11E931E0" w:rsidR="001550C0" w:rsidRPr="00530DE5" w:rsidRDefault="00A1401A" w:rsidP="00530DE5">
      <w:pPr>
        <w:pStyle w:val="Titre1"/>
      </w:pPr>
      <w:r>
        <w:t>CALENDRIER</w:t>
      </w:r>
    </w:p>
    <w:p w14:paraId="384C68B1" w14:textId="77777777" w:rsidR="001550C0" w:rsidRPr="00530DE5" w:rsidRDefault="001550C0" w:rsidP="00530DE5">
      <w:pPr>
        <w:pStyle w:val="Corpsdetexte"/>
      </w:pPr>
    </w:p>
    <w:p w14:paraId="66591003" w14:textId="1C7D686D" w:rsidR="001550C0" w:rsidRPr="00970EE3" w:rsidRDefault="001550C0" w:rsidP="00A96B6E">
      <w:pPr>
        <w:pStyle w:val="Corpsdetexte"/>
        <w:numPr>
          <w:ilvl w:val="0"/>
          <w:numId w:val="33"/>
        </w:numPr>
      </w:pPr>
      <w:r w:rsidRPr="00970EE3">
        <w:t>Date de l</w:t>
      </w:r>
      <w:r w:rsidR="005D0C71" w:rsidRPr="00970EE3">
        <w:t xml:space="preserve">ancement de l’Appel à projets : le </w:t>
      </w:r>
      <w:r w:rsidR="00006BF3">
        <w:rPr>
          <w:b/>
          <w:color w:val="000000" w:themeColor="text1"/>
        </w:rPr>
        <w:t>9</w:t>
      </w:r>
      <w:r w:rsidR="007B04C1" w:rsidRPr="00970EE3">
        <w:rPr>
          <w:b/>
          <w:color w:val="000000" w:themeColor="text1"/>
        </w:rPr>
        <w:t xml:space="preserve"> janvier</w:t>
      </w:r>
      <w:r w:rsidR="004E39BF">
        <w:rPr>
          <w:b/>
          <w:color w:val="000000" w:themeColor="text1"/>
        </w:rPr>
        <w:t xml:space="preserve"> 2026</w:t>
      </w:r>
      <w:r w:rsidR="00AD1CDA">
        <w:rPr>
          <w:b/>
          <w:color w:val="000000" w:themeColor="text1"/>
        </w:rPr>
        <w:t>.</w:t>
      </w:r>
    </w:p>
    <w:p w14:paraId="51224E1F" w14:textId="1C803C0B" w:rsidR="005D0C71" w:rsidRPr="00970EE3" w:rsidRDefault="00A96B6E" w:rsidP="00A96B6E">
      <w:pPr>
        <w:pStyle w:val="Corpsdetexte"/>
        <w:numPr>
          <w:ilvl w:val="0"/>
          <w:numId w:val="33"/>
        </w:numPr>
        <w:rPr>
          <w:b/>
        </w:rPr>
      </w:pPr>
      <w:r w:rsidRPr="00970EE3">
        <w:t>Date limite d’e</w:t>
      </w:r>
      <w:r w:rsidR="005D0C71" w:rsidRPr="00970EE3">
        <w:t>n</w:t>
      </w:r>
      <w:r w:rsidR="007B04C1" w:rsidRPr="00970EE3">
        <w:t>voi des fiches Action</w:t>
      </w:r>
      <w:r w:rsidRPr="00970EE3">
        <w:t xml:space="preserve"> : </w:t>
      </w:r>
      <w:r w:rsidR="007B04C1" w:rsidRPr="00970EE3">
        <w:t xml:space="preserve">avant le </w:t>
      </w:r>
      <w:r w:rsidR="004E39BF">
        <w:rPr>
          <w:b/>
        </w:rPr>
        <w:t>11 février 2026</w:t>
      </w:r>
      <w:r w:rsidR="00AD1CDA">
        <w:rPr>
          <w:b/>
        </w:rPr>
        <w:t xml:space="preserve"> </w:t>
      </w:r>
      <w:r w:rsidR="007B04C1" w:rsidRPr="00970EE3">
        <w:rPr>
          <w:b/>
        </w:rPr>
        <w:t>minuit</w:t>
      </w:r>
      <w:r w:rsidR="007B04C1" w:rsidRPr="00970EE3">
        <w:t xml:space="preserve">. </w:t>
      </w:r>
    </w:p>
    <w:p w14:paraId="62489632" w14:textId="0B976E51" w:rsidR="00D26FA7" w:rsidRPr="00970EE3" w:rsidRDefault="007B04C1" w:rsidP="00A96B6E">
      <w:pPr>
        <w:pStyle w:val="Corpsdetexte"/>
        <w:numPr>
          <w:ilvl w:val="0"/>
          <w:numId w:val="34"/>
        </w:numPr>
      </w:pPr>
      <w:r w:rsidRPr="00970EE3">
        <w:t>Sélection des projets par le jury</w:t>
      </w:r>
      <w:r w:rsidR="00A13495" w:rsidRPr="00970EE3">
        <w:t> :</w:t>
      </w:r>
      <w:r w:rsidRPr="00970EE3">
        <w:t xml:space="preserve"> </w:t>
      </w:r>
      <w:r w:rsidRPr="00970EE3">
        <w:rPr>
          <w:b/>
        </w:rPr>
        <w:t>sous quinzaine après le 11 février</w:t>
      </w:r>
      <w:r w:rsidR="004E39BF">
        <w:rPr>
          <w:b/>
        </w:rPr>
        <w:t xml:space="preserve"> 2026</w:t>
      </w:r>
      <w:r w:rsidRPr="00970EE3">
        <w:t>.</w:t>
      </w:r>
    </w:p>
    <w:p w14:paraId="2FDFDBC6" w14:textId="77777777" w:rsidR="00660571" w:rsidRPr="00A96B6E" w:rsidRDefault="00660571" w:rsidP="00530DE5">
      <w:pPr>
        <w:pStyle w:val="Corpsdetexte"/>
        <w:rPr>
          <w:color w:val="FF0000"/>
          <w:highlight w:val="cyan"/>
        </w:rPr>
      </w:pPr>
    </w:p>
    <w:p w14:paraId="1CF64304" w14:textId="77777777" w:rsidR="001550C0" w:rsidRPr="00530DE5" w:rsidRDefault="001550C0" w:rsidP="00530DE5"/>
    <w:p w14:paraId="2615059D" w14:textId="774C0DDE" w:rsidR="00336E7A" w:rsidRDefault="00336E7A" w:rsidP="00A96B6E">
      <w:pPr>
        <w:ind w:left="0"/>
        <w:rPr>
          <w:color w:val="000009"/>
        </w:rPr>
      </w:pPr>
    </w:p>
    <w:p w14:paraId="3BBCE786" w14:textId="576D69AA" w:rsidR="00E74AA9" w:rsidRDefault="00E74AA9" w:rsidP="00A96B6E">
      <w:pPr>
        <w:ind w:left="0"/>
        <w:rPr>
          <w:color w:val="000009"/>
        </w:rPr>
      </w:pPr>
    </w:p>
    <w:p w14:paraId="1B7B8FAD" w14:textId="77777777" w:rsidR="00E74AA9" w:rsidRDefault="00E74AA9" w:rsidP="00A96B6E">
      <w:pPr>
        <w:ind w:left="0"/>
      </w:pPr>
    </w:p>
    <w:p w14:paraId="4E65A534" w14:textId="0B42D184" w:rsidR="00336E7A" w:rsidRDefault="00336E7A" w:rsidP="00530DE5"/>
    <w:p w14:paraId="1D6C5EC4" w14:textId="2E4FA343" w:rsidR="007B04C1" w:rsidRDefault="007B04C1" w:rsidP="00530DE5"/>
    <w:p w14:paraId="40371988" w14:textId="27833A35" w:rsidR="007B04C1" w:rsidRDefault="007B04C1" w:rsidP="00530DE5"/>
    <w:p w14:paraId="705CCEEE" w14:textId="3BF120EE" w:rsidR="007B04C1" w:rsidRDefault="007B04C1" w:rsidP="00530DE5"/>
    <w:p w14:paraId="2C890D86" w14:textId="785B9391" w:rsidR="007B04C1" w:rsidRDefault="007B04C1" w:rsidP="00530DE5"/>
    <w:p w14:paraId="281553FC" w14:textId="518368E0" w:rsidR="007B04C1" w:rsidRDefault="007B04C1" w:rsidP="00530DE5"/>
    <w:p w14:paraId="395B3610" w14:textId="11FB7089" w:rsidR="00A13495" w:rsidRDefault="00A13495" w:rsidP="00530DE5"/>
    <w:p w14:paraId="7618F31C" w14:textId="77777777" w:rsidR="00A13495" w:rsidRDefault="00A13495" w:rsidP="00530DE5"/>
    <w:p w14:paraId="5C677D2E" w14:textId="0B2366E8" w:rsidR="00336E7A" w:rsidRPr="00530DE5" w:rsidRDefault="00336E7A" w:rsidP="00530DE5"/>
    <w:p w14:paraId="4EFE02A7" w14:textId="77777777" w:rsidR="008E1977" w:rsidRPr="00530DE5" w:rsidRDefault="008E1977" w:rsidP="00530DE5">
      <w:pPr>
        <w:pStyle w:val="Corpsdetexte"/>
        <w:rPr>
          <w:u w:color="F69545"/>
        </w:rPr>
      </w:pPr>
    </w:p>
    <w:p w14:paraId="1C4241F8" w14:textId="1D2F9F4C" w:rsidR="0066292F" w:rsidRDefault="001550C0" w:rsidP="00336E7A">
      <w:pPr>
        <w:pStyle w:val="Corpsdetexte"/>
        <w:jc w:val="center"/>
        <w:rPr>
          <w:b/>
          <w:color w:val="17365D" w:themeColor="text2" w:themeShade="BF"/>
          <w:sz w:val="32"/>
          <w:szCs w:val="32"/>
        </w:rPr>
      </w:pPr>
      <w:r w:rsidRPr="00A1401A">
        <w:rPr>
          <w:b/>
          <w:color w:val="17365D" w:themeColor="text2" w:themeShade="BF"/>
          <w:sz w:val="32"/>
          <w:szCs w:val="32"/>
        </w:rPr>
        <w:t>REGLEMENT DE L’APPEL A PROJETS</w:t>
      </w:r>
      <w:r w:rsidR="00A1401A" w:rsidRPr="00A1401A">
        <w:rPr>
          <w:b/>
          <w:color w:val="17365D" w:themeColor="text2" w:themeShade="BF"/>
          <w:sz w:val="32"/>
          <w:szCs w:val="32"/>
        </w:rPr>
        <w:t xml:space="preserve"> 2026</w:t>
      </w:r>
    </w:p>
    <w:p w14:paraId="439DB45F" w14:textId="643CE8F9" w:rsidR="00E74AA9" w:rsidRDefault="00E74AA9" w:rsidP="00981DFE">
      <w:pPr>
        <w:pStyle w:val="Paragraphedeliste"/>
        <w:rPr>
          <w:b/>
          <w:color w:val="17365D" w:themeColor="text2" w:themeShade="BF"/>
          <w:sz w:val="32"/>
          <w:szCs w:val="32"/>
        </w:rPr>
      </w:pPr>
    </w:p>
    <w:p w14:paraId="0FC279A4" w14:textId="77777777" w:rsidR="00282154" w:rsidRPr="00A1401A" w:rsidRDefault="00282154" w:rsidP="00981DFE">
      <w:pPr>
        <w:pStyle w:val="Paragraphedeliste"/>
      </w:pPr>
    </w:p>
    <w:p w14:paraId="75156931" w14:textId="0D9629E4" w:rsidR="004A403B" w:rsidRDefault="00B968AC" w:rsidP="00981DFE">
      <w:pPr>
        <w:rPr>
          <w:b/>
          <w:sz w:val="24"/>
          <w:szCs w:val="24"/>
        </w:rPr>
      </w:pPr>
      <w:r w:rsidRPr="004A403B">
        <w:rPr>
          <w:b/>
          <w:sz w:val="24"/>
          <w:szCs w:val="24"/>
        </w:rPr>
        <w:t>1 -</w:t>
      </w:r>
      <w:r w:rsidR="00981DFE" w:rsidRPr="004A403B">
        <w:rPr>
          <w:b/>
          <w:sz w:val="24"/>
          <w:szCs w:val="24"/>
        </w:rPr>
        <w:t xml:space="preserve"> CONTEXTE ET </w:t>
      </w:r>
      <w:r w:rsidR="00B90BD4" w:rsidRPr="004A403B">
        <w:rPr>
          <w:b/>
          <w:sz w:val="24"/>
          <w:szCs w:val="24"/>
        </w:rPr>
        <w:t>MODALITES</w:t>
      </w:r>
      <w:r w:rsidR="00981DFE" w:rsidRPr="004A403B">
        <w:rPr>
          <w:b/>
          <w:sz w:val="24"/>
          <w:szCs w:val="24"/>
        </w:rPr>
        <w:t xml:space="preserve"> DE L’APPEL A PROJETS </w:t>
      </w:r>
    </w:p>
    <w:p w14:paraId="54D1C27B" w14:textId="77777777" w:rsidR="0015237E" w:rsidRPr="004A403B" w:rsidRDefault="0015237E" w:rsidP="00981DFE">
      <w:pPr>
        <w:rPr>
          <w:b/>
          <w:sz w:val="24"/>
          <w:szCs w:val="24"/>
        </w:rPr>
      </w:pPr>
    </w:p>
    <w:p w14:paraId="43FC8431" w14:textId="1B083DFC" w:rsidR="00D34BEF" w:rsidRPr="00B968AC" w:rsidRDefault="00981DFE" w:rsidP="00530DE5">
      <w:pPr>
        <w:rPr>
          <w:rFonts w:eastAsia="Times New Roman"/>
          <w:bCs w:val="0"/>
          <w:lang w:eastAsia="fr-FR"/>
        </w:rPr>
      </w:pPr>
      <w:r w:rsidRPr="00981DFE">
        <w:t>La Cité éducative d’Aubervilliers</w:t>
      </w:r>
      <w:r w:rsidR="00E74AA9" w:rsidRPr="00981DFE">
        <w:t xml:space="preserve"> souhaite, </w:t>
      </w:r>
      <w:r w:rsidR="00AB195B">
        <w:t xml:space="preserve">dans une enveloppe financière impartie et </w:t>
      </w:r>
      <w:r w:rsidR="00E74AA9" w:rsidRPr="00981DFE">
        <w:t>par le biais de cet appel à projets</w:t>
      </w:r>
      <w:r w:rsidRPr="00981DFE">
        <w:t xml:space="preserve"> 2026</w:t>
      </w:r>
      <w:r w:rsidR="00E74AA9" w:rsidRPr="00981DFE">
        <w:t xml:space="preserve">, soutenir une programmation d’actions </w:t>
      </w:r>
      <w:r w:rsidR="008217C8">
        <w:t>sur l’année civile (sur un ou deux semestres</w:t>
      </w:r>
      <w:r w:rsidR="00B90BD4">
        <w:t xml:space="preserve"> au choix des porteurs</w:t>
      </w:r>
      <w:r>
        <w:t xml:space="preserve">) </w:t>
      </w:r>
      <w:r w:rsidR="00E74AA9" w:rsidRPr="00981DFE">
        <w:t xml:space="preserve">s’inscrivant dans les objectifs identifiés </w:t>
      </w:r>
      <w:r w:rsidRPr="00981DFE">
        <w:t xml:space="preserve">dans les </w:t>
      </w:r>
      <w:r w:rsidR="00B90BD4">
        <w:t xml:space="preserve">3 </w:t>
      </w:r>
      <w:r w:rsidRPr="00981DFE">
        <w:t xml:space="preserve">axes et </w:t>
      </w:r>
      <w:r w:rsidR="00B90BD4">
        <w:t xml:space="preserve">les 4 </w:t>
      </w:r>
      <w:r w:rsidRPr="00981DFE">
        <w:t xml:space="preserve">parcours </w:t>
      </w:r>
      <w:r w:rsidR="000D6F55">
        <w:t xml:space="preserve">locaux </w:t>
      </w:r>
      <w:r w:rsidRPr="00981DFE">
        <w:t>retenus pour son développement.</w:t>
      </w:r>
    </w:p>
    <w:p w14:paraId="5D13E324" w14:textId="77777777" w:rsidR="00A1401A" w:rsidRDefault="00A1401A" w:rsidP="00A1401A">
      <w:pPr>
        <w:rPr>
          <w:rFonts w:ascii="Times New Roman" w:hAnsi="Times New Roman" w:cs="Times New Roman"/>
          <w:bCs w:val="0"/>
          <w:sz w:val="14"/>
          <w:szCs w:val="24"/>
        </w:rPr>
      </w:pPr>
    </w:p>
    <w:p w14:paraId="6095EEF4" w14:textId="1B20780E" w:rsidR="00A1401A" w:rsidRDefault="00A1401A" w:rsidP="00530DE5">
      <w:pPr>
        <w:rPr>
          <w:b/>
        </w:rPr>
      </w:pPr>
      <w:r w:rsidRPr="00981DFE">
        <w:rPr>
          <w:b/>
          <w:bCs w:val="0"/>
          <w:u w:val="single"/>
        </w:rPr>
        <w:t>1.</w:t>
      </w:r>
      <w:r w:rsidR="00981DFE" w:rsidRPr="00981DFE">
        <w:rPr>
          <w:b/>
          <w:bCs w:val="0"/>
          <w:u w:val="single"/>
        </w:rPr>
        <w:t>1</w:t>
      </w:r>
      <w:r w:rsidRPr="00981DFE">
        <w:rPr>
          <w:b/>
          <w:bCs w:val="0"/>
          <w:u w:val="single"/>
        </w:rPr>
        <w:t xml:space="preserve"> Périmètre de la Cité éducative d’Aubervilliers</w:t>
      </w:r>
    </w:p>
    <w:p w14:paraId="562F4633" w14:textId="5AC5932E" w:rsidR="00A1401A" w:rsidRDefault="00A1401A" w:rsidP="00530DE5">
      <w:r w:rsidRPr="00A1401A">
        <w:t xml:space="preserve">Depuis 2024, le périmètre de la Cité éducative </w:t>
      </w:r>
      <w:r w:rsidR="000D6F55">
        <w:t xml:space="preserve">d’Aubervilliers </w:t>
      </w:r>
      <w:r w:rsidRPr="00A1401A">
        <w:t>est étendu à toute la commune.</w:t>
      </w:r>
    </w:p>
    <w:p w14:paraId="2664A07B" w14:textId="77777777" w:rsidR="00A1401A" w:rsidRPr="00A1401A" w:rsidRDefault="00A1401A" w:rsidP="00530DE5"/>
    <w:p w14:paraId="49682FD4" w14:textId="29A189B6" w:rsidR="00D34BEF" w:rsidRPr="00013810" w:rsidRDefault="00A1401A" w:rsidP="00530DE5">
      <w:r>
        <w:rPr>
          <w:b/>
        </w:rPr>
        <w:t xml:space="preserve">Les </w:t>
      </w:r>
      <w:r w:rsidR="00D34BEF" w:rsidRPr="00336E7A">
        <w:rPr>
          <w:b/>
        </w:rPr>
        <w:t>collèges membres</w:t>
      </w:r>
      <w:r>
        <w:rPr>
          <w:b/>
        </w:rPr>
        <w:t xml:space="preserve"> de la C</w:t>
      </w:r>
      <w:r w:rsidR="00A10D13" w:rsidRPr="00336E7A">
        <w:rPr>
          <w:b/>
        </w:rPr>
        <w:t>ité éducative</w:t>
      </w:r>
      <w:r>
        <w:rPr>
          <w:b/>
        </w:rPr>
        <w:t xml:space="preserve"> d’Aubervilliers</w:t>
      </w:r>
      <w:r w:rsidR="00D34BEF" w:rsidRPr="00013810">
        <w:t xml:space="preserve"> :</w:t>
      </w:r>
    </w:p>
    <w:p w14:paraId="3CFFC4AA" w14:textId="2F86CE7E" w:rsidR="00D34BEF" w:rsidRPr="00013810" w:rsidRDefault="00A96B6E" w:rsidP="00530DE5">
      <w:r>
        <w:t xml:space="preserve">-       </w:t>
      </w:r>
      <w:r w:rsidR="00D34BEF" w:rsidRPr="00013810">
        <w:t>Collège Jean Moulin (REP +)</w:t>
      </w:r>
      <w:r w:rsidR="00A1401A">
        <w:t xml:space="preserve"> – Etablissement tête de file</w:t>
      </w:r>
    </w:p>
    <w:p w14:paraId="3B286FC5" w14:textId="0C32A62B" w:rsidR="00D34BEF" w:rsidRPr="00006BF3" w:rsidRDefault="00A96B6E" w:rsidP="00530DE5">
      <w:pPr>
        <w:rPr>
          <w:lang w:val="en-GB"/>
        </w:rPr>
      </w:pPr>
      <w:r w:rsidRPr="00006BF3">
        <w:rPr>
          <w:lang w:val="en-GB"/>
        </w:rPr>
        <w:t xml:space="preserve">-       </w:t>
      </w:r>
      <w:r w:rsidR="00D34BEF" w:rsidRPr="00006BF3">
        <w:rPr>
          <w:lang w:val="en-GB"/>
        </w:rPr>
        <w:t>Collège Henri Wallon (REP +)</w:t>
      </w:r>
    </w:p>
    <w:p w14:paraId="4AA7D366" w14:textId="1286D296" w:rsidR="00336E7A" w:rsidRDefault="00A96B6E" w:rsidP="00336E7A">
      <w:pPr>
        <w:rPr>
          <w:lang w:val="en-US"/>
        </w:rPr>
      </w:pPr>
      <w:r>
        <w:rPr>
          <w:lang w:val="en-US"/>
        </w:rPr>
        <w:t xml:space="preserve">-       </w:t>
      </w:r>
      <w:r w:rsidR="00D34BEF" w:rsidRPr="00013810">
        <w:rPr>
          <w:lang w:val="en-US"/>
        </w:rPr>
        <w:t>Collèg</w:t>
      </w:r>
      <w:r w:rsidR="00336E7A">
        <w:rPr>
          <w:lang w:val="en-US"/>
        </w:rPr>
        <w:t>e Denis Diderot (REP)</w:t>
      </w:r>
    </w:p>
    <w:p w14:paraId="55CA0023" w14:textId="0D388BF7" w:rsidR="00A96B6E" w:rsidRDefault="00A96B6E" w:rsidP="00A96B6E">
      <w:pPr>
        <w:rPr>
          <w:lang w:val="en-US"/>
        </w:rPr>
      </w:pPr>
      <w:r>
        <w:rPr>
          <w:lang w:val="en-US"/>
        </w:rPr>
        <w:t xml:space="preserve">-       </w:t>
      </w:r>
      <w:r w:rsidR="00336E7A" w:rsidRPr="00A96B6E">
        <w:rPr>
          <w:lang w:val="en-US"/>
        </w:rPr>
        <w:t xml:space="preserve">Collège Gabriel Péri (REP) </w:t>
      </w:r>
    </w:p>
    <w:p w14:paraId="5D3863D9" w14:textId="77777777" w:rsidR="00A96B6E" w:rsidRDefault="00A96B6E" w:rsidP="00A96B6E">
      <w:pPr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36E7A" w:rsidRPr="00A96B6E">
        <w:rPr>
          <w:lang w:val="en-US"/>
        </w:rPr>
        <w:t xml:space="preserve">Collège Gisèle Halimi </w:t>
      </w:r>
      <w:r w:rsidR="00336E7A" w:rsidRPr="00A96B6E">
        <w:rPr>
          <w:i/>
          <w:lang w:val="en-US"/>
        </w:rPr>
        <w:t>(</w:t>
      </w:r>
      <w:r w:rsidR="00336E7A" w:rsidRPr="00A96B6E">
        <w:rPr>
          <w:lang w:val="en-US"/>
        </w:rPr>
        <w:t xml:space="preserve">REP +) </w:t>
      </w:r>
    </w:p>
    <w:p w14:paraId="32C78E17" w14:textId="77777777" w:rsidR="00A96B6E" w:rsidRDefault="00A96B6E" w:rsidP="00A96B6E">
      <w:pPr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36E7A" w:rsidRPr="00A96B6E">
        <w:rPr>
          <w:lang w:val="en-US"/>
        </w:rPr>
        <w:t xml:space="preserve">Collège Miriam Makeba (REP +) </w:t>
      </w:r>
    </w:p>
    <w:p w14:paraId="3366C39F" w14:textId="60B44D39" w:rsidR="00336E7A" w:rsidRPr="007B04C1" w:rsidRDefault="00A96B6E" w:rsidP="00A96B6E">
      <w:r w:rsidRPr="007B04C1">
        <w:t>-</w:t>
      </w:r>
      <w:r w:rsidRPr="007B04C1">
        <w:tab/>
      </w:r>
      <w:r w:rsidR="00336E7A" w:rsidRPr="007B04C1">
        <w:t xml:space="preserve">Collège Rosa Luxembourg (REP +) </w:t>
      </w:r>
    </w:p>
    <w:p w14:paraId="7E36C91B" w14:textId="7F22E857" w:rsidR="00D34BEF" w:rsidRPr="00013810" w:rsidRDefault="00D34BEF" w:rsidP="00530DE5"/>
    <w:p w14:paraId="16CE0A45" w14:textId="6C1B6E0A" w:rsidR="00D34BEF" w:rsidRPr="00013810" w:rsidRDefault="00A1401A" w:rsidP="00530DE5">
      <w:r w:rsidRPr="00A1401A">
        <w:rPr>
          <w:b/>
        </w:rPr>
        <w:t>Les é</w:t>
      </w:r>
      <w:r w:rsidR="00D34BEF" w:rsidRPr="00A1401A">
        <w:rPr>
          <w:b/>
        </w:rPr>
        <w:t xml:space="preserve">coles </w:t>
      </w:r>
      <w:r w:rsidRPr="00A1401A">
        <w:rPr>
          <w:b/>
        </w:rPr>
        <w:t>membres de la C</w:t>
      </w:r>
      <w:r w:rsidR="00D34BEF" w:rsidRPr="00A1401A">
        <w:rPr>
          <w:b/>
        </w:rPr>
        <w:t>ité éducative d’Aubervilliers</w:t>
      </w:r>
      <w:r w:rsidR="00D34BEF" w:rsidRPr="00A1401A">
        <w:t xml:space="preserve"> </w:t>
      </w:r>
      <w:r w:rsidR="00D34BEF" w:rsidRPr="00013810">
        <w:t>:</w:t>
      </w:r>
    </w:p>
    <w:p w14:paraId="3FA590CD" w14:textId="356F7418" w:rsidR="00336E7A" w:rsidRPr="00336E7A" w:rsidRDefault="00D34BEF" w:rsidP="00336E7A">
      <w:r w:rsidRPr="00336E7A">
        <w:rPr>
          <w:b/>
        </w:rPr>
        <w:t>Maternelles</w:t>
      </w:r>
      <w:r w:rsidRPr="00013810">
        <w:t xml:space="preserve"> : Anne Sylvestre, Jacques Prévert, Francine Fromond, Paul Bert, Taos Amrouche, Louise Michel, Françoise Dolto, Jean Jacques Rousseau</w:t>
      </w:r>
      <w:r w:rsidR="00336E7A">
        <w:t xml:space="preserve">, </w:t>
      </w:r>
      <w:r w:rsidR="00336E7A" w:rsidRPr="00A96B6E">
        <w:t>Pierre Brossolette, Angela Davis, S</w:t>
      </w:r>
      <w:r w:rsidR="00A1401A">
        <w:t>ain</w:t>
      </w:r>
      <w:r w:rsidR="001141D2">
        <w:t>t-</w:t>
      </w:r>
      <w:r w:rsidR="00336E7A" w:rsidRPr="00A96B6E">
        <w:t>Just, Jean Perrin, Gérard Philipe, Marc Bloch, Vandana Shiva, Stendhal</w:t>
      </w:r>
    </w:p>
    <w:p w14:paraId="796CBD79" w14:textId="478632EF" w:rsidR="00D34BEF" w:rsidRPr="00013810" w:rsidRDefault="00D34BEF" w:rsidP="00530DE5"/>
    <w:p w14:paraId="62578DE2" w14:textId="1A3E3B9A" w:rsidR="00336E7A" w:rsidRPr="00336E7A" w:rsidRDefault="00D34BEF" w:rsidP="00336E7A">
      <w:r w:rsidRPr="00336E7A">
        <w:rPr>
          <w:b/>
        </w:rPr>
        <w:t>Elémentaires</w:t>
      </w:r>
      <w:r w:rsidRPr="00013810">
        <w:t xml:space="preserve"> : Condorcet, Jean Macé, Jean </w:t>
      </w:r>
      <w:r w:rsidR="007F7430">
        <w:t>Jau</w:t>
      </w:r>
      <w:r w:rsidR="007F7430" w:rsidRPr="00E9306C">
        <w:t>rè</w:t>
      </w:r>
      <w:r w:rsidRPr="00E9306C">
        <w:t>s</w:t>
      </w:r>
      <w:r w:rsidRPr="00013810">
        <w:t>, Jules Guesde, Jules Vallès, Eugène Varlin, Charlotte Delbo, Wangari Maathai</w:t>
      </w:r>
      <w:r w:rsidR="00336E7A">
        <w:t xml:space="preserve">, </w:t>
      </w:r>
      <w:r w:rsidR="00336E7A" w:rsidRPr="00A96B6E">
        <w:t xml:space="preserve">Babeuf, Joliot-Curie, Paul Langevin, Robespierre, Firmin Gémier, </w:t>
      </w:r>
      <w:proofErr w:type="spellStart"/>
      <w:r w:rsidR="00336E7A" w:rsidRPr="00A96B6E">
        <w:t>Mal</w:t>
      </w:r>
      <w:r w:rsidR="0015237E">
        <w:t>ala</w:t>
      </w:r>
      <w:proofErr w:type="spellEnd"/>
      <w:r w:rsidR="0015237E">
        <w:t xml:space="preserve"> </w:t>
      </w:r>
      <w:proofErr w:type="spellStart"/>
      <w:r w:rsidR="0015237E">
        <w:t>Yousafzai</w:t>
      </w:r>
      <w:proofErr w:type="spellEnd"/>
      <w:r w:rsidR="0015237E">
        <w:t xml:space="preserve">, </w:t>
      </w:r>
      <w:r w:rsidR="00336E7A" w:rsidRPr="00A96B6E">
        <w:t xml:space="preserve">Balzac, Frida </w:t>
      </w:r>
      <w:proofErr w:type="spellStart"/>
      <w:r w:rsidR="00336E7A" w:rsidRPr="00A96B6E">
        <w:t>Kahlo</w:t>
      </w:r>
      <w:proofErr w:type="spellEnd"/>
      <w:r w:rsidR="00336E7A" w:rsidRPr="00A96B6E">
        <w:t>, Albert Mathiez, Edgar Quinet, Victor Hugo</w:t>
      </w:r>
    </w:p>
    <w:p w14:paraId="3469204D" w14:textId="1DB2FC96" w:rsidR="00D34BEF" w:rsidRPr="00013810" w:rsidRDefault="00D34BEF" w:rsidP="00336E7A">
      <w:pPr>
        <w:ind w:left="0"/>
      </w:pPr>
    </w:p>
    <w:p w14:paraId="40090024" w14:textId="627B416D" w:rsidR="00D34BEF" w:rsidRPr="00013810" w:rsidRDefault="001141D2" w:rsidP="00530DE5">
      <w:r>
        <w:rPr>
          <w:b/>
        </w:rPr>
        <w:t>Les lycées associés à la Cité éducative d’Aubervilliers</w:t>
      </w:r>
      <w:r w:rsidR="00D34BEF" w:rsidRPr="00013810">
        <w:t xml:space="preserve"> :</w:t>
      </w:r>
    </w:p>
    <w:p w14:paraId="34573A93" w14:textId="70E27F43" w:rsidR="00D34BEF" w:rsidRDefault="00336E7A" w:rsidP="00530DE5">
      <w:r w:rsidRPr="00336E7A">
        <w:t>Lycée général et technologique Henri Wallon, Lycée général et technologique Le Corbusier, Lycée Polyvalent d’Alembert, Lycée professionnel Jean Pierre Timbaud</w:t>
      </w:r>
    </w:p>
    <w:p w14:paraId="3C391D5C" w14:textId="77777777" w:rsidR="00336E7A" w:rsidRPr="00E9306C" w:rsidRDefault="00336E7A" w:rsidP="00530DE5"/>
    <w:p w14:paraId="289F6578" w14:textId="4BEF6C6B" w:rsidR="00F86B6A" w:rsidRDefault="00D34BEF" w:rsidP="00F86B6A">
      <w:pPr>
        <w:rPr>
          <w:b/>
        </w:rPr>
      </w:pPr>
      <w:r w:rsidRPr="001141D2">
        <w:rPr>
          <w:b/>
        </w:rPr>
        <w:t xml:space="preserve">Le Campus Condorcet </w:t>
      </w:r>
      <w:r w:rsidR="007F7430" w:rsidRPr="001141D2">
        <w:rPr>
          <w:b/>
        </w:rPr>
        <w:t>Paris-Aubervilliers</w:t>
      </w:r>
    </w:p>
    <w:p w14:paraId="3B1F2202" w14:textId="37C9F70F" w:rsidR="00EF069F" w:rsidRDefault="00EF069F" w:rsidP="00F86B6A">
      <w:pPr>
        <w:rPr>
          <w:b/>
        </w:rPr>
      </w:pPr>
    </w:p>
    <w:p w14:paraId="5A17CA3F" w14:textId="00E216C0" w:rsidR="00EF069F" w:rsidRDefault="00EF069F" w:rsidP="00F86B6A">
      <w:pPr>
        <w:rPr>
          <w:b/>
        </w:rPr>
      </w:pPr>
      <w:r>
        <w:rPr>
          <w:b/>
        </w:rPr>
        <w:t>Les crèches, les centres de loisirs maternels et élémentaires</w:t>
      </w:r>
      <w:bookmarkStart w:id="0" w:name="_GoBack"/>
      <w:bookmarkEnd w:id="0"/>
    </w:p>
    <w:p w14:paraId="6456E7D1" w14:textId="458F2321" w:rsidR="00EF069F" w:rsidRDefault="00EF069F" w:rsidP="00F86B6A">
      <w:pPr>
        <w:rPr>
          <w:b/>
        </w:rPr>
      </w:pPr>
    </w:p>
    <w:p w14:paraId="1F437574" w14:textId="0280B566" w:rsidR="00EF069F" w:rsidRDefault="00EF069F" w:rsidP="00F86B6A">
      <w:r>
        <w:rPr>
          <w:b/>
        </w:rPr>
        <w:t>Les Maisons pour Tous</w:t>
      </w:r>
    </w:p>
    <w:p w14:paraId="714AFFAF" w14:textId="77777777" w:rsidR="00F86B6A" w:rsidRDefault="00F86B6A" w:rsidP="00F86B6A"/>
    <w:p w14:paraId="6791643D" w14:textId="2C10DDFF" w:rsidR="00B90BD4" w:rsidRPr="00B90BD4" w:rsidRDefault="00B90BD4" w:rsidP="00B90BD4">
      <w:pPr>
        <w:rPr>
          <w:b/>
          <w:bCs w:val="0"/>
          <w:u w:val="single"/>
        </w:rPr>
      </w:pPr>
      <w:r w:rsidRPr="00B90BD4">
        <w:rPr>
          <w:b/>
          <w:bCs w:val="0"/>
        </w:rPr>
        <w:t>1.2</w:t>
      </w:r>
      <w:r w:rsidRPr="00B90BD4">
        <w:rPr>
          <w:b/>
          <w:bCs w:val="0"/>
          <w:u w:val="single"/>
        </w:rPr>
        <w:t xml:space="preserve"> Porteurs éligibles</w:t>
      </w:r>
    </w:p>
    <w:p w14:paraId="07D1AC62" w14:textId="4FFA5D2A" w:rsidR="00B968AC" w:rsidRPr="0015237E" w:rsidRDefault="00B90BD4" w:rsidP="00B90BD4">
      <w:r>
        <w:t>Cet AAP</w:t>
      </w:r>
      <w:r w:rsidRPr="00B90BD4">
        <w:t xml:space="preserve"> s'adresse aux porteurs de projet qui souhaitent agir en faveur des enfants, jeun</w:t>
      </w:r>
      <w:r w:rsidR="00AD1CDA">
        <w:t xml:space="preserve">es et parents d’Aubervilliers. </w:t>
      </w:r>
    </w:p>
    <w:p w14:paraId="7670BB4D" w14:textId="7DBE1A01" w:rsidR="00B90BD4" w:rsidRPr="00B90BD4" w:rsidRDefault="00B90BD4" w:rsidP="00B90BD4">
      <w:pPr>
        <w:rPr>
          <w:rFonts w:eastAsia="Times New Roman"/>
        </w:rPr>
      </w:pPr>
      <w:r w:rsidRPr="00B90BD4">
        <w:rPr>
          <w:rFonts w:eastAsia="Times New Roman"/>
        </w:rPr>
        <w:t xml:space="preserve">Peuvent y candidater : </w:t>
      </w:r>
    </w:p>
    <w:p w14:paraId="5DCE65E1" w14:textId="22EC831A" w:rsidR="00B90BD4" w:rsidRPr="00B90BD4" w:rsidRDefault="00B90BD4" w:rsidP="00B90BD4">
      <w:pPr>
        <w:pStyle w:val="Paragraphedeliste"/>
        <w:widowControl/>
        <w:numPr>
          <w:ilvl w:val="0"/>
          <w:numId w:val="38"/>
        </w:numPr>
        <w:autoSpaceDE/>
        <w:autoSpaceDN/>
        <w:ind w:right="0"/>
        <w:contextualSpacing/>
        <w:outlineLvl w:val="9"/>
        <w:rPr>
          <w:rFonts w:eastAsia="Times New Roman"/>
        </w:rPr>
      </w:pPr>
      <w:r w:rsidRPr="00B90BD4">
        <w:rPr>
          <w:rFonts w:eastAsia="Times New Roman"/>
        </w:rPr>
        <w:t>Les établissements scolaires.</w:t>
      </w:r>
    </w:p>
    <w:p w14:paraId="5227565C" w14:textId="407A3B69" w:rsidR="00B90BD4" w:rsidRPr="00B90BD4" w:rsidRDefault="00B90BD4" w:rsidP="00B90BD4">
      <w:pPr>
        <w:pStyle w:val="Paragraphedeliste"/>
        <w:widowControl/>
        <w:numPr>
          <w:ilvl w:val="0"/>
          <w:numId w:val="38"/>
        </w:numPr>
        <w:autoSpaceDE/>
        <w:autoSpaceDN/>
        <w:ind w:right="0"/>
        <w:contextualSpacing/>
        <w:outlineLvl w:val="9"/>
        <w:rPr>
          <w:rFonts w:eastAsia="Times New Roman"/>
        </w:rPr>
      </w:pPr>
      <w:r w:rsidRPr="00B90BD4">
        <w:rPr>
          <w:rFonts w:eastAsia="Times New Roman"/>
        </w:rPr>
        <w:t>Les associations loi 1901.</w:t>
      </w:r>
    </w:p>
    <w:p w14:paraId="4A28D74C" w14:textId="4C10BA5F" w:rsidR="00B90BD4" w:rsidRPr="00B90BD4" w:rsidRDefault="00B90BD4" w:rsidP="00B90BD4">
      <w:pPr>
        <w:pStyle w:val="Paragraphedeliste"/>
        <w:widowControl/>
        <w:numPr>
          <w:ilvl w:val="0"/>
          <w:numId w:val="38"/>
        </w:numPr>
        <w:autoSpaceDE/>
        <w:autoSpaceDN/>
        <w:ind w:right="0"/>
        <w:contextualSpacing/>
        <w:outlineLvl w:val="9"/>
        <w:rPr>
          <w:rFonts w:eastAsia="Times New Roman"/>
        </w:rPr>
      </w:pPr>
      <w:r w:rsidRPr="00B90BD4">
        <w:rPr>
          <w:rFonts w:eastAsia="Times New Roman"/>
        </w:rPr>
        <w:t xml:space="preserve">Les établissements publics. </w:t>
      </w:r>
    </w:p>
    <w:p w14:paraId="1BD84A37" w14:textId="577B92A9" w:rsidR="00B90BD4" w:rsidRDefault="00B90BD4" w:rsidP="00B90BD4">
      <w:pPr>
        <w:pStyle w:val="Paragraphedeliste"/>
        <w:widowControl/>
        <w:numPr>
          <w:ilvl w:val="0"/>
          <w:numId w:val="38"/>
        </w:numPr>
        <w:autoSpaceDE/>
        <w:autoSpaceDN/>
        <w:ind w:right="0"/>
        <w:contextualSpacing/>
        <w:outlineLvl w:val="9"/>
        <w:rPr>
          <w:rFonts w:eastAsia="Times New Roman"/>
        </w:rPr>
      </w:pPr>
      <w:r w:rsidRPr="00B90BD4">
        <w:rPr>
          <w:rFonts w:eastAsia="Times New Roman"/>
        </w:rPr>
        <w:t xml:space="preserve">Les autres organismes à but non lucratif. </w:t>
      </w:r>
    </w:p>
    <w:p w14:paraId="53A3DE05" w14:textId="2E775713" w:rsidR="00B90BD4" w:rsidRDefault="00B90BD4" w:rsidP="00B90BD4">
      <w:pPr>
        <w:pStyle w:val="Paragraphedeliste"/>
        <w:rPr>
          <w:rFonts w:ascii="Times New Roman" w:eastAsia="Times New Roman" w:hAnsi="Times New Roman"/>
          <w:sz w:val="10"/>
          <w:szCs w:val="24"/>
        </w:rPr>
      </w:pPr>
    </w:p>
    <w:p w14:paraId="33545191" w14:textId="77777777" w:rsidR="00282154" w:rsidRDefault="00282154" w:rsidP="00B90BD4">
      <w:pPr>
        <w:pStyle w:val="Paragraphedeliste"/>
        <w:rPr>
          <w:rFonts w:ascii="Times New Roman" w:eastAsia="Times New Roman" w:hAnsi="Times New Roman"/>
          <w:sz w:val="10"/>
          <w:szCs w:val="24"/>
        </w:rPr>
      </w:pPr>
    </w:p>
    <w:p w14:paraId="5414C23C" w14:textId="77777777" w:rsidR="00B968AC" w:rsidRDefault="00B968AC" w:rsidP="00530DE5">
      <w:pPr>
        <w:pStyle w:val="Corpsdetexte"/>
        <w:rPr>
          <w:b/>
          <w:u w:val="single"/>
        </w:rPr>
      </w:pPr>
    </w:p>
    <w:p w14:paraId="24A679DA" w14:textId="5BAB5025" w:rsidR="004A403B" w:rsidRDefault="00B968AC" w:rsidP="00530DE5">
      <w:pPr>
        <w:pStyle w:val="Corpsdetexte"/>
        <w:rPr>
          <w:b/>
          <w:sz w:val="24"/>
          <w:szCs w:val="24"/>
        </w:rPr>
      </w:pPr>
      <w:r w:rsidRPr="004A403B">
        <w:rPr>
          <w:b/>
          <w:sz w:val="24"/>
          <w:szCs w:val="24"/>
        </w:rPr>
        <w:t>2 -</w:t>
      </w:r>
      <w:r w:rsidR="00723FA9" w:rsidRPr="004A403B">
        <w:rPr>
          <w:b/>
          <w:sz w:val="24"/>
          <w:szCs w:val="24"/>
        </w:rPr>
        <w:t xml:space="preserve"> </w:t>
      </w:r>
      <w:r w:rsidRPr="004A403B">
        <w:rPr>
          <w:b/>
          <w:sz w:val="24"/>
          <w:szCs w:val="24"/>
        </w:rPr>
        <w:t>SELECTION DES PROJETS</w:t>
      </w:r>
    </w:p>
    <w:p w14:paraId="562E79DA" w14:textId="77777777" w:rsidR="0015237E" w:rsidRPr="0015237E" w:rsidRDefault="0015237E" w:rsidP="00530DE5">
      <w:pPr>
        <w:pStyle w:val="Corpsdetexte"/>
        <w:rPr>
          <w:b/>
          <w:sz w:val="24"/>
          <w:szCs w:val="24"/>
        </w:rPr>
      </w:pPr>
    </w:p>
    <w:p w14:paraId="54718A59" w14:textId="240EC0FB" w:rsidR="00B968AC" w:rsidRPr="00B968AC" w:rsidRDefault="00B968AC" w:rsidP="00B968AC">
      <w:r w:rsidRPr="00B968AC">
        <w:t xml:space="preserve">Les projets doivent contribuer à structurer la communauté éducative locale et s’inscrire dans l’un des trois axes prioritaires de la Cité éducative d’Aubervilliers : conforter le rôle de l’école ; </w:t>
      </w:r>
      <w:r w:rsidRPr="00B968AC">
        <w:lastRenderedPageBreak/>
        <w:t xml:space="preserve">promouvoir la continuité éducative ; ouvrir le champ des possibles pour </w:t>
      </w:r>
      <w:r w:rsidRPr="00F86B6A">
        <w:t>les jeunes de 0 à 25 ans.</w:t>
      </w:r>
      <w:r w:rsidRPr="00B968AC">
        <w:t xml:space="preserve"> </w:t>
      </w:r>
    </w:p>
    <w:p w14:paraId="28BAEC06" w14:textId="2EC9BE84" w:rsidR="008E1977" w:rsidRPr="00530DE5" w:rsidRDefault="008E1977" w:rsidP="00530DE5"/>
    <w:p w14:paraId="5365F884" w14:textId="6DEF4C51" w:rsidR="007A541F" w:rsidRPr="007A541F" w:rsidRDefault="007A541F" w:rsidP="00530DE5">
      <w:pPr>
        <w:rPr>
          <w:b/>
          <w:u w:val="single"/>
        </w:rPr>
      </w:pPr>
      <w:r w:rsidRPr="007A541F">
        <w:rPr>
          <w:b/>
          <w:u w:val="single"/>
        </w:rPr>
        <w:t>2.1 Les parcours priorisés</w:t>
      </w:r>
    </w:p>
    <w:p w14:paraId="0C9EA1A7" w14:textId="01DD2B61" w:rsidR="00530DE5" w:rsidRPr="00530DE5" w:rsidRDefault="006D2CE5" w:rsidP="00530DE5">
      <w:r>
        <w:t xml:space="preserve">Pour l’année </w:t>
      </w:r>
      <w:r w:rsidR="00336E7A">
        <w:t>2026</w:t>
      </w:r>
      <w:r w:rsidR="00530DE5" w:rsidRPr="00530DE5">
        <w:t>, une attention particulière sera portée aux projets</w:t>
      </w:r>
      <w:r w:rsidR="00B968AC">
        <w:t xml:space="preserve"> qui, en rapport avec l’un des axes précités,</w:t>
      </w:r>
      <w:r w:rsidR="00530DE5" w:rsidRPr="00530DE5">
        <w:t xml:space="preserve"> </w:t>
      </w:r>
      <w:r w:rsidR="00B968AC">
        <w:t xml:space="preserve">s’incriront dans </w:t>
      </w:r>
      <w:r w:rsidR="005A1262">
        <w:t>l’</w:t>
      </w:r>
      <w:r w:rsidR="00B968AC">
        <w:t>un des quatre parcours</w:t>
      </w:r>
      <w:r w:rsidR="005A1262">
        <w:t xml:space="preserve"> </w:t>
      </w:r>
      <w:r w:rsidR="000D6F55">
        <w:t xml:space="preserve">locaux </w:t>
      </w:r>
      <w:r w:rsidR="006449EA">
        <w:t>définis</w:t>
      </w:r>
      <w:r w:rsidR="00DE6922">
        <w:t xml:space="preserve"> par la troïka.</w:t>
      </w:r>
    </w:p>
    <w:p w14:paraId="1031A814" w14:textId="6DC67E31" w:rsidR="0012711C" w:rsidRDefault="0012711C" w:rsidP="00530DE5">
      <w:pPr>
        <w:pStyle w:val="Titre4"/>
        <w:rPr>
          <w:color w:val="548DD4" w:themeColor="text2" w:themeTint="99"/>
        </w:rPr>
      </w:pPr>
    </w:p>
    <w:p w14:paraId="2DE0A1EB" w14:textId="266A1739" w:rsidR="00530DE5" w:rsidRPr="000F2308" w:rsidRDefault="00D26FA7" w:rsidP="00530DE5">
      <w:pPr>
        <w:pStyle w:val="Titre4"/>
        <w:rPr>
          <w:color w:val="548DD4" w:themeColor="text2" w:themeTint="99"/>
        </w:rPr>
      </w:pPr>
      <w:r>
        <w:rPr>
          <w:color w:val="548DD4" w:themeColor="text2" w:themeTint="99"/>
        </w:rPr>
        <w:t>Parcours n°1 :</w:t>
      </w:r>
      <w:r w:rsidR="00CB55F2" w:rsidRPr="000F2308">
        <w:rPr>
          <w:color w:val="548DD4" w:themeColor="text2" w:themeTint="99"/>
        </w:rPr>
        <w:t xml:space="preserve"> </w:t>
      </w:r>
      <w:r w:rsidR="000D6F55">
        <w:rPr>
          <w:color w:val="548DD4" w:themeColor="text2" w:themeTint="99"/>
        </w:rPr>
        <w:t>Parentalité,</w:t>
      </w:r>
      <w:r w:rsidR="00DE6922">
        <w:rPr>
          <w:color w:val="548DD4" w:themeColor="text2" w:themeTint="99"/>
        </w:rPr>
        <w:t xml:space="preserve"> </w:t>
      </w:r>
      <w:r w:rsidR="00CB55F2" w:rsidRPr="000F2308">
        <w:rPr>
          <w:color w:val="548DD4" w:themeColor="text2" w:themeTint="99"/>
        </w:rPr>
        <w:t>Santé</w:t>
      </w:r>
      <w:r w:rsidR="000D6F55">
        <w:rPr>
          <w:color w:val="548DD4" w:themeColor="text2" w:themeTint="99"/>
        </w:rPr>
        <w:t>,</w:t>
      </w:r>
      <w:r w:rsidR="00CB55F2" w:rsidRPr="000F2308">
        <w:rPr>
          <w:color w:val="548DD4" w:themeColor="text2" w:themeTint="99"/>
        </w:rPr>
        <w:t xml:space="preserve"> Bien-être </w:t>
      </w:r>
    </w:p>
    <w:p w14:paraId="16E98DA6" w14:textId="6DF8BF2D" w:rsidR="000F2308" w:rsidRPr="00AF44A0" w:rsidRDefault="00AF44A0" w:rsidP="00AF44A0">
      <w:pPr>
        <w:pStyle w:val="Titre4"/>
        <w:ind w:left="940"/>
        <w:rPr>
          <w:b w:val="0"/>
        </w:rPr>
      </w:pPr>
      <w:r>
        <w:rPr>
          <w:b w:val="0"/>
        </w:rPr>
        <w:t>Prévention des écrans,</w:t>
      </w:r>
      <w:r w:rsidR="00CB55F2" w:rsidRPr="00CB55F2">
        <w:rPr>
          <w:b w:val="0"/>
        </w:rPr>
        <w:t xml:space="preserve"> santé mentale</w:t>
      </w:r>
      <w:r>
        <w:rPr>
          <w:b w:val="0"/>
        </w:rPr>
        <w:t>, nutrition, motricité et mobilité, compétences psychosociales, compétences langagières,</w:t>
      </w:r>
      <w:r w:rsidR="00CB55F2" w:rsidRPr="00CB55F2">
        <w:rPr>
          <w:b w:val="0"/>
        </w:rPr>
        <w:t xml:space="preserve"> </w:t>
      </w:r>
      <w:r>
        <w:rPr>
          <w:b w:val="0"/>
        </w:rPr>
        <w:t xml:space="preserve">lutte contre le harcèlement, vie affective et sexuelle, </w:t>
      </w:r>
      <w:r w:rsidR="00CB55F2" w:rsidRPr="00CB55F2">
        <w:rPr>
          <w:b w:val="0"/>
        </w:rPr>
        <w:t>inclusion des enfant</w:t>
      </w:r>
      <w:r>
        <w:rPr>
          <w:b w:val="0"/>
        </w:rPr>
        <w:t>s à</w:t>
      </w:r>
      <w:r w:rsidR="000F2308">
        <w:rPr>
          <w:b w:val="0"/>
        </w:rPr>
        <w:t xml:space="preserve"> besoins particuli</w:t>
      </w:r>
      <w:r>
        <w:rPr>
          <w:b w:val="0"/>
        </w:rPr>
        <w:t xml:space="preserve">ers, </w:t>
      </w:r>
      <w:r w:rsidRPr="00AF44A0">
        <w:rPr>
          <w:b w:val="0"/>
        </w:rPr>
        <w:t>s</w:t>
      </w:r>
      <w:r w:rsidR="0041063E" w:rsidRPr="00AF44A0">
        <w:rPr>
          <w:b w:val="0"/>
        </w:rPr>
        <w:t xml:space="preserve">outien </w:t>
      </w:r>
      <w:r w:rsidRPr="00AF44A0">
        <w:rPr>
          <w:b w:val="0"/>
        </w:rPr>
        <w:t>à la parentalité.</w:t>
      </w:r>
    </w:p>
    <w:p w14:paraId="5163485A" w14:textId="77777777" w:rsidR="000F2308" w:rsidRDefault="000F2308" w:rsidP="00530DE5">
      <w:pPr>
        <w:pStyle w:val="Titre4"/>
      </w:pPr>
    </w:p>
    <w:p w14:paraId="2B863428" w14:textId="17B58A52" w:rsidR="00CB55F2" w:rsidRPr="00AF44A0" w:rsidRDefault="00CB55F2" w:rsidP="00530DE5">
      <w:pPr>
        <w:pStyle w:val="Titre4"/>
        <w:rPr>
          <w:color w:val="548DD4" w:themeColor="text2" w:themeTint="99"/>
        </w:rPr>
      </w:pPr>
      <w:r w:rsidRPr="000F2308">
        <w:rPr>
          <w:color w:val="548DD4" w:themeColor="text2" w:themeTint="99"/>
        </w:rPr>
        <w:t>Parcours n°2 : Educatif</w:t>
      </w:r>
      <w:r w:rsidR="00DE6922">
        <w:rPr>
          <w:color w:val="548DD4" w:themeColor="text2" w:themeTint="99"/>
        </w:rPr>
        <w:t>,</w:t>
      </w:r>
      <w:r w:rsidR="00EA5A48">
        <w:rPr>
          <w:color w:val="548DD4" w:themeColor="text2" w:themeTint="99"/>
        </w:rPr>
        <w:t xml:space="preserve"> Artistique, </w:t>
      </w:r>
      <w:r w:rsidRPr="000F2308">
        <w:rPr>
          <w:color w:val="548DD4" w:themeColor="text2" w:themeTint="99"/>
        </w:rPr>
        <w:t>Culturel</w:t>
      </w:r>
    </w:p>
    <w:p w14:paraId="2F1A2027" w14:textId="36FD3218" w:rsidR="00CB55F2" w:rsidRDefault="00B23450" w:rsidP="008D7AA9">
      <w:pPr>
        <w:pStyle w:val="Titre4"/>
        <w:ind w:left="940"/>
        <w:rPr>
          <w:b w:val="0"/>
        </w:rPr>
      </w:pPr>
      <w:r>
        <w:rPr>
          <w:b w:val="0"/>
        </w:rPr>
        <w:t xml:space="preserve">Favoriser </w:t>
      </w:r>
      <w:r w:rsidR="00CB55F2" w:rsidRPr="00CB55F2">
        <w:rPr>
          <w:b w:val="0"/>
        </w:rPr>
        <w:t xml:space="preserve">un accès </w:t>
      </w:r>
      <w:r w:rsidR="00AD1CDA">
        <w:rPr>
          <w:b w:val="0"/>
        </w:rPr>
        <w:t xml:space="preserve">participatif des enfants et des jeunes </w:t>
      </w:r>
      <w:r w:rsidR="00CB55F2" w:rsidRPr="00CB55F2">
        <w:rPr>
          <w:b w:val="0"/>
        </w:rPr>
        <w:t>à</w:t>
      </w:r>
      <w:r w:rsidR="00AD1CDA">
        <w:rPr>
          <w:b w:val="0"/>
        </w:rPr>
        <w:t xml:space="preserve"> de nouveaux contenus d’accompagnement éducatif,</w:t>
      </w:r>
      <w:r w:rsidR="00CB55F2" w:rsidRPr="00CB55F2">
        <w:rPr>
          <w:b w:val="0"/>
        </w:rPr>
        <w:t xml:space="preserve"> </w:t>
      </w:r>
      <w:r w:rsidR="00AD1CDA">
        <w:rPr>
          <w:b w:val="0"/>
        </w:rPr>
        <w:t xml:space="preserve">à </w:t>
      </w:r>
      <w:r w:rsidR="00CB55F2" w:rsidRPr="00CB55F2">
        <w:rPr>
          <w:b w:val="0"/>
        </w:rPr>
        <w:t>la culture</w:t>
      </w:r>
      <w:r>
        <w:rPr>
          <w:b w:val="0"/>
        </w:rPr>
        <w:t xml:space="preserve"> et aux arts.</w:t>
      </w:r>
    </w:p>
    <w:p w14:paraId="7B1E9366" w14:textId="44C3CCF0" w:rsidR="00B23450" w:rsidRDefault="00B23450" w:rsidP="0012711C">
      <w:pPr>
        <w:pStyle w:val="Titre4"/>
        <w:ind w:left="0"/>
      </w:pPr>
    </w:p>
    <w:p w14:paraId="785628F0" w14:textId="0BE5FD69" w:rsidR="00CB55F2" w:rsidRPr="008D7AA9" w:rsidRDefault="00CB55F2" w:rsidP="00530DE5">
      <w:pPr>
        <w:pStyle w:val="Titre4"/>
        <w:rPr>
          <w:color w:val="548DD4" w:themeColor="text2" w:themeTint="99"/>
        </w:rPr>
      </w:pPr>
      <w:r w:rsidRPr="000F2308">
        <w:rPr>
          <w:color w:val="548DD4" w:themeColor="text2" w:themeTint="99"/>
        </w:rPr>
        <w:t>Parcours n°3 : Citoyenneté</w:t>
      </w:r>
    </w:p>
    <w:p w14:paraId="4A7FDCAD" w14:textId="6827A664" w:rsidR="00CB55F2" w:rsidRDefault="008D7AA9" w:rsidP="005A37F5">
      <w:pPr>
        <w:pStyle w:val="Titre4"/>
        <w:ind w:left="940"/>
        <w:rPr>
          <w:b w:val="0"/>
        </w:rPr>
      </w:pPr>
      <w:r>
        <w:rPr>
          <w:b w:val="0"/>
        </w:rPr>
        <w:t>Egalité filles/garçons, lutte contre les discriminations, éducation aux médias</w:t>
      </w:r>
      <w:r w:rsidRPr="008D7AA9">
        <w:rPr>
          <w:b w:val="0"/>
          <w:color w:val="000000" w:themeColor="text1"/>
        </w:rPr>
        <w:t xml:space="preserve">, éducation </w:t>
      </w:r>
      <w:r>
        <w:rPr>
          <w:b w:val="0"/>
          <w:color w:val="000000" w:themeColor="text1"/>
        </w:rPr>
        <w:t>civique</w:t>
      </w:r>
      <w:r w:rsidR="005A37F5">
        <w:rPr>
          <w:b w:val="0"/>
          <w:color w:val="000000" w:themeColor="text1"/>
        </w:rPr>
        <w:t>, sensibilisation au développement durable, apprentissage du penser par soi-même</w:t>
      </w:r>
      <w:r>
        <w:rPr>
          <w:b w:val="0"/>
          <w:color w:val="000000" w:themeColor="text1"/>
        </w:rPr>
        <w:t>.</w:t>
      </w:r>
    </w:p>
    <w:p w14:paraId="1CA3B1E1" w14:textId="77777777" w:rsidR="00CB55F2" w:rsidRPr="00CB55F2" w:rsidRDefault="00CB55F2" w:rsidP="00530DE5">
      <w:pPr>
        <w:pStyle w:val="Titre4"/>
        <w:rPr>
          <w:b w:val="0"/>
        </w:rPr>
      </w:pPr>
    </w:p>
    <w:p w14:paraId="55EE7A8A" w14:textId="6E2B1529" w:rsidR="00CB55F2" w:rsidRPr="000F2308" w:rsidRDefault="00CB55F2" w:rsidP="00530DE5">
      <w:pPr>
        <w:pStyle w:val="Titre4"/>
        <w:rPr>
          <w:color w:val="548DD4" w:themeColor="text2" w:themeTint="99"/>
        </w:rPr>
      </w:pPr>
      <w:r w:rsidRPr="000F2308">
        <w:rPr>
          <w:color w:val="548DD4" w:themeColor="text2" w:themeTint="99"/>
        </w:rPr>
        <w:t>Parcours n°4 : Avenir, Orientation et Insertion</w:t>
      </w:r>
      <w:r w:rsidR="001A00E6">
        <w:rPr>
          <w:color w:val="548DD4" w:themeColor="text2" w:themeTint="99"/>
        </w:rPr>
        <w:t xml:space="preserve">, </w:t>
      </w:r>
      <w:r w:rsidR="001A00E6">
        <w:rPr>
          <w:bCs/>
          <w:color w:val="548DD4" w:themeColor="text2" w:themeTint="99"/>
        </w:rPr>
        <w:t>E</w:t>
      </w:r>
      <w:r w:rsidR="001A00E6" w:rsidRPr="001A00E6">
        <w:rPr>
          <w:bCs/>
          <w:color w:val="548DD4" w:themeColor="text2" w:themeTint="99"/>
        </w:rPr>
        <w:t>mancipation des 16-25 ans</w:t>
      </w:r>
    </w:p>
    <w:p w14:paraId="08A94BF1" w14:textId="5A03A00A" w:rsidR="000F2308" w:rsidRPr="00B23450" w:rsidRDefault="00F86B6A" w:rsidP="001A00E6">
      <w:pPr>
        <w:pStyle w:val="Titre4"/>
        <w:ind w:left="940"/>
        <w:rPr>
          <w:b w:val="0"/>
        </w:rPr>
      </w:pPr>
      <w:r>
        <w:rPr>
          <w:b w:val="0"/>
        </w:rPr>
        <w:t xml:space="preserve">Favoriser l’accrochage </w:t>
      </w:r>
      <w:r w:rsidR="00B23450" w:rsidRPr="00B23450">
        <w:rPr>
          <w:b w:val="0"/>
        </w:rPr>
        <w:t>sco</w:t>
      </w:r>
      <w:r w:rsidR="00266E81">
        <w:rPr>
          <w:b w:val="0"/>
        </w:rPr>
        <w:t>laire</w:t>
      </w:r>
      <w:r w:rsidR="001A00E6" w:rsidRPr="000D6F55">
        <w:rPr>
          <w:b w:val="0"/>
        </w:rPr>
        <w:t>,</w:t>
      </w:r>
      <w:r w:rsidR="000D6F55">
        <w:rPr>
          <w:b w:val="0"/>
          <w:color w:val="000000" w:themeColor="text1"/>
        </w:rPr>
        <w:t xml:space="preserve"> </w:t>
      </w:r>
      <w:r w:rsidR="001A00E6" w:rsidRPr="00266E81">
        <w:rPr>
          <w:b w:val="0"/>
          <w:color w:val="000000" w:themeColor="text1"/>
        </w:rPr>
        <w:t>f</w:t>
      </w:r>
      <w:r w:rsidR="00B23450" w:rsidRPr="00266E81">
        <w:rPr>
          <w:b w:val="0"/>
          <w:color w:val="000000" w:themeColor="text1"/>
        </w:rPr>
        <w:t xml:space="preserve">aciliter </w:t>
      </w:r>
      <w:r w:rsidR="00B23450">
        <w:rPr>
          <w:b w:val="0"/>
        </w:rPr>
        <w:t>l’ac</w:t>
      </w:r>
      <w:r w:rsidR="00266E81">
        <w:rPr>
          <w:b w:val="0"/>
        </w:rPr>
        <w:t>cès aux stages pour les jeunes A</w:t>
      </w:r>
      <w:r w:rsidR="00B23450">
        <w:rPr>
          <w:b w:val="0"/>
        </w:rPr>
        <w:t>lbertivillariens</w:t>
      </w:r>
      <w:r w:rsidR="001A00E6" w:rsidRPr="00266E81">
        <w:rPr>
          <w:b w:val="0"/>
          <w:color w:val="000000" w:themeColor="text1"/>
        </w:rPr>
        <w:t>,</w:t>
      </w:r>
      <w:r w:rsidR="001A00E6">
        <w:rPr>
          <w:b w:val="0"/>
          <w:color w:val="00B050"/>
        </w:rPr>
        <w:t xml:space="preserve"> </w:t>
      </w:r>
      <w:r w:rsidR="001A00E6" w:rsidRPr="00266E81">
        <w:rPr>
          <w:b w:val="0"/>
          <w:color w:val="000000" w:themeColor="text1"/>
        </w:rPr>
        <w:t>f</w:t>
      </w:r>
      <w:r w:rsidR="000F2308" w:rsidRPr="00266E81">
        <w:rPr>
          <w:b w:val="0"/>
          <w:color w:val="000000" w:themeColor="text1"/>
        </w:rPr>
        <w:t>a</w:t>
      </w:r>
      <w:r w:rsidR="000D6F55">
        <w:rPr>
          <w:b w:val="0"/>
          <w:color w:val="000000" w:themeColor="text1"/>
        </w:rPr>
        <w:t xml:space="preserve">ire découvrir des </w:t>
      </w:r>
      <w:r w:rsidR="00266E81">
        <w:rPr>
          <w:b w:val="0"/>
        </w:rPr>
        <w:t>métiers (notamment</w:t>
      </w:r>
      <w:r w:rsidR="00874092">
        <w:rPr>
          <w:b w:val="0"/>
        </w:rPr>
        <w:t xml:space="preserve"> dans les nouvelles technologies</w:t>
      </w:r>
      <w:r w:rsidR="001A00E6">
        <w:rPr>
          <w:b w:val="0"/>
        </w:rPr>
        <w:t>)</w:t>
      </w:r>
      <w:r w:rsidR="000D6F55">
        <w:rPr>
          <w:b w:val="0"/>
        </w:rPr>
        <w:t xml:space="preserve"> et l</w:t>
      </w:r>
      <w:r w:rsidR="00266E81">
        <w:rPr>
          <w:b w:val="0"/>
        </w:rPr>
        <w:t>es parcours de formation qui y sont liés</w:t>
      </w:r>
      <w:r w:rsidR="001A00E6">
        <w:rPr>
          <w:b w:val="0"/>
        </w:rPr>
        <w:t xml:space="preserve">, </w:t>
      </w:r>
      <w:r w:rsidR="00874092">
        <w:rPr>
          <w:b w:val="0"/>
        </w:rPr>
        <w:t>développer du soutien à la scolarité</w:t>
      </w:r>
      <w:r w:rsidR="007F7430" w:rsidRPr="00874092">
        <w:rPr>
          <w:b w:val="0"/>
          <w:color w:val="000000" w:themeColor="text1"/>
        </w:rPr>
        <w:t>.</w:t>
      </w:r>
    </w:p>
    <w:p w14:paraId="1CF5D638" w14:textId="77777777" w:rsidR="007A541F" w:rsidRDefault="007A541F" w:rsidP="007A541F">
      <w:pPr>
        <w:rPr>
          <w:b/>
          <w:bCs w:val="0"/>
        </w:rPr>
      </w:pPr>
    </w:p>
    <w:p w14:paraId="1DDC92A8" w14:textId="06BBFD7F" w:rsidR="007A541F" w:rsidRDefault="007A541F" w:rsidP="007A541F">
      <w:pPr>
        <w:rPr>
          <w:b/>
          <w:bCs w:val="0"/>
        </w:rPr>
      </w:pPr>
      <w:r w:rsidRPr="007A541F">
        <w:rPr>
          <w:b/>
          <w:u w:val="single"/>
        </w:rPr>
        <w:t>2.</w:t>
      </w:r>
      <w:r>
        <w:rPr>
          <w:b/>
          <w:u w:val="single"/>
        </w:rPr>
        <w:t>2</w:t>
      </w:r>
      <w:r w:rsidRPr="007A541F">
        <w:rPr>
          <w:b/>
          <w:u w:val="single"/>
        </w:rPr>
        <w:t xml:space="preserve"> Les </w:t>
      </w:r>
      <w:r>
        <w:rPr>
          <w:b/>
          <w:u w:val="single"/>
        </w:rPr>
        <w:t xml:space="preserve">critères </w:t>
      </w:r>
      <w:r w:rsidR="009C1324">
        <w:rPr>
          <w:b/>
          <w:u w:val="single"/>
        </w:rPr>
        <w:t xml:space="preserve">privilégiés pour la </w:t>
      </w:r>
      <w:r w:rsidR="00ED0AFA">
        <w:rPr>
          <w:b/>
          <w:u w:val="single"/>
        </w:rPr>
        <w:t>sélection</w:t>
      </w:r>
      <w:r w:rsidR="009C1324">
        <w:rPr>
          <w:b/>
          <w:u w:val="single"/>
        </w:rPr>
        <w:t xml:space="preserve"> des projets :</w:t>
      </w:r>
    </w:p>
    <w:p w14:paraId="234AE93D" w14:textId="6C508625" w:rsidR="00A96B6E" w:rsidRDefault="007A541F" w:rsidP="007A541F">
      <w:pPr>
        <w:rPr>
          <w:bCs w:val="0"/>
        </w:rPr>
      </w:pPr>
      <w:r w:rsidRPr="007A541F">
        <w:rPr>
          <w:bCs w:val="0"/>
        </w:rPr>
        <w:t xml:space="preserve">- </w:t>
      </w:r>
      <w:r w:rsidRPr="007A541F">
        <w:t>Le lien entre l’action proposée et les besoins</w:t>
      </w:r>
      <w:r w:rsidRPr="007A541F">
        <w:rPr>
          <w:bCs w:val="0"/>
        </w:rPr>
        <w:t>/objectifs de la Cité éducative (axes et parcours) d’Aubervilliers.</w:t>
      </w:r>
    </w:p>
    <w:p w14:paraId="68372842" w14:textId="1AD0C3D5" w:rsidR="00D352C9" w:rsidRDefault="00D352C9" w:rsidP="007A541F">
      <w:pPr>
        <w:rPr>
          <w:bCs w:val="0"/>
        </w:rPr>
      </w:pPr>
      <w:r>
        <w:rPr>
          <w:bCs w:val="0"/>
        </w:rPr>
        <w:t xml:space="preserve">- La construction du projet en lien préalable avec les bénéficiaires (établissements scolaires, centres de loisirs, crèches, </w:t>
      </w:r>
      <w:r w:rsidR="009C1324">
        <w:rPr>
          <w:bCs w:val="0"/>
        </w:rPr>
        <w:t>Maisons pour Tous</w:t>
      </w:r>
      <w:r>
        <w:rPr>
          <w:bCs w:val="0"/>
        </w:rPr>
        <w:t>, etc.).</w:t>
      </w:r>
    </w:p>
    <w:p w14:paraId="5D6DCC50" w14:textId="4DAD8E58" w:rsidR="00B871CC" w:rsidRDefault="00D352C9" w:rsidP="00B871CC">
      <w:pPr>
        <w:rPr>
          <w:bCs w:val="0"/>
        </w:rPr>
      </w:pPr>
      <w:r>
        <w:rPr>
          <w:bCs w:val="0"/>
        </w:rPr>
        <w:t>- La capac</w:t>
      </w:r>
      <w:r w:rsidR="00B871CC">
        <w:rPr>
          <w:bCs w:val="0"/>
        </w:rPr>
        <w:t>i</w:t>
      </w:r>
      <w:r>
        <w:rPr>
          <w:bCs w:val="0"/>
        </w:rPr>
        <w:t>t</w:t>
      </w:r>
      <w:r w:rsidR="00B871CC">
        <w:rPr>
          <w:bCs w:val="0"/>
        </w:rPr>
        <w:t>é du projet à s’adresser à des gro</w:t>
      </w:r>
      <w:r w:rsidR="000D6F55">
        <w:rPr>
          <w:bCs w:val="0"/>
        </w:rPr>
        <w:t>upes étendus (plusieurs classes,</w:t>
      </w:r>
      <w:r w:rsidR="00B871CC">
        <w:rPr>
          <w:bCs w:val="0"/>
        </w:rPr>
        <w:t xml:space="preserve"> plus</w:t>
      </w:r>
      <w:r w:rsidR="000D6F55">
        <w:rPr>
          <w:bCs w:val="0"/>
        </w:rPr>
        <w:t>ieurs établissements scolaires,</w:t>
      </w:r>
      <w:r w:rsidR="00B871CC">
        <w:rPr>
          <w:bCs w:val="0"/>
        </w:rPr>
        <w:t xml:space="preserve"> </w:t>
      </w:r>
      <w:proofErr w:type="spellStart"/>
      <w:r w:rsidR="00B871CC">
        <w:rPr>
          <w:bCs w:val="0"/>
        </w:rPr>
        <w:t>interdegrés</w:t>
      </w:r>
      <w:proofErr w:type="spellEnd"/>
      <w:r w:rsidR="00B871CC">
        <w:rPr>
          <w:bCs w:val="0"/>
        </w:rPr>
        <w:t>, etc.).</w:t>
      </w:r>
    </w:p>
    <w:p w14:paraId="73C1C80F" w14:textId="092DA472" w:rsidR="00B871CC" w:rsidRDefault="00B871CC" w:rsidP="00B871CC">
      <w:pPr>
        <w:rPr>
          <w:color w:val="000000" w:themeColor="text1"/>
        </w:rPr>
      </w:pPr>
      <w:r>
        <w:rPr>
          <w:bCs w:val="0"/>
        </w:rPr>
        <w:t xml:space="preserve">- </w:t>
      </w:r>
      <w:r w:rsidRPr="00530DE5">
        <w:t>L</w:t>
      </w:r>
      <w:r>
        <w:t>e caractère innovant du projet</w:t>
      </w:r>
      <w:r w:rsidRPr="00530DE5">
        <w:t xml:space="preserve"> et de ses modes de </w:t>
      </w:r>
      <w:r>
        <w:t>mobilisation du public cible</w:t>
      </w:r>
      <w:r w:rsidR="00DF3F3E">
        <w:t xml:space="preserve"> et des familles</w:t>
      </w:r>
      <w:r w:rsidRPr="00B871CC">
        <w:rPr>
          <w:color w:val="000000" w:themeColor="text1"/>
        </w:rPr>
        <w:t>.</w:t>
      </w:r>
    </w:p>
    <w:p w14:paraId="618F9292" w14:textId="773AE5E6" w:rsidR="00144309" w:rsidRDefault="00144309" w:rsidP="00B871CC">
      <w:pPr>
        <w:rPr>
          <w:color w:val="000000" w:themeColor="text1"/>
        </w:rPr>
      </w:pPr>
      <w:r>
        <w:rPr>
          <w:color w:val="000000" w:themeColor="text1"/>
        </w:rPr>
        <w:t>- Le caractère participatif du projet et les bénéfices précisément attendus pour ses bénéficiaires.</w:t>
      </w:r>
    </w:p>
    <w:p w14:paraId="29928D09" w14:textId="34F6ECC9" w:rsidR="00144309" w:rsidRDefault="00144309" w:rsidP="00B871CC">
      <w:pPr>
        <w:rPr>
          <w:color w:val="000000" w:themeColor="text1"/>
        </w:rPr>
      </w:pPr>
      <w:r>
        <w:rPr>
          <w:color w:val="000000" w:themeColor="text1"/>
        </w:rPr>
        <w:t xml:space="preserve">- Le caractère reproductible du projet dans ses attendus par de la formation </w:t>
      </w:r>
      <w:r w:rsidR="0079458C">
        <w:rPr>
          <w:color w:val="000000" w:themeColor="text1"/>
        </w:rPr>
        <w:t xml:space="preserve">du porteur </w:t>
      </w:r>
      <w:r>
        <w:rPr>
          <w:color w:val="000000" w:themeColor="text1"/>
        </w:rPr>
        <w:t>aux éducateurs du territoire.</w:t>
      </w:r>
    </w:p>
    <w:p w14:paraId="4C04893B" w14:textId="137CA94B" w:rsidR="00B871CC" w:rsidRDefault="00144309" w:rsidP="00B871CC">
      <w:r>
        <w:t xml:space="preserve">- </w:t>
      </w:r>
      <w:r w:rsidR="00B871CC">
        <w:t>La viabilité technique et financière du projet.</w:t>
      </w:r>
    </w:p>
    <w:p w14:paraId="687D44C1" w14:textId="11965916" w:rsidR="00B871CC" w:rsidRPr="00B871CC" w:rsidRDefault="00B871CC" w:rsidP="00B871CC">
      <w:r>
        <w:t xml:space="preserve">- </w:t>
      </w:r>
      <w:r w:rsidRPr="00B871CC">
        <w:rPr>
          <w:rFonts w:eastAsia="Times New Roman"/>
          <w:color w:val="000000" w:themeColor="text1"/>
        </w:rPr>
        <w:t xml:space="preserve">L’existence ou non de financement de droit commun et </w:t>
      </w:r>
      <w:r w:rsidR="00144309">
        <w:rPr>
          <w:rFonts w:eastAsia="Times New Roman"/>
          <w:color w:val="000000" w:themeColor="text1"/>
        </w:rPr>
        <w:t>la recherche de cofinancements.</w:t>
      </w:r>
      <w:r w:rsidRPr="00B871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2FD9A86C" w14:textId="6A4FCFD9" w:rsidR="00B871CC" w:rsidRDefault="00B871CC" w:rsidP="00B871CC">
      <w:r>
        <w:rPr>
          <w:color w:val="000000" w:themeColor="text1"/>
        </w:rPr>
        <w:t xml:space="preserve">- </w:t>
      </w:r>
      <w:r w:rsidRPr="00B871CC">
        <w:t xml:space="preserve">La conformité du </w:t>
      </w:r>
      <w:r>
        <w:t>dossier de candidature : renseignements dûment complété</w:t>
      </w:r>
      <w:r w:rsidRPr="00B871CC">
        <w:t>s, intégralité des documents fournis.</w:t>
      </w:r>
    </w:p>
    <w:p w14:paraId="072FE146" w14:textId="3A6B6D6C" w:rsidR="00144309" w:rsidRDefault="00144309" w:rsidP="00144309">
      <w:r>
        <w:rPr>
          <w:color w:val="000000" w:themeColor="text1"/>
        </w:rPr>
        <w:t xml:space="preserve">- </w:t>
      </w:r>
      <w:r w:rsidRPr="00B871CC">
        <w:t>Le respect des valeurs de la République, en faveur de la laïcité, de l’égalité femme-homme et de la lutte contre les stéréotypes de genre.</w:t>
      </w:r>
    </w:p>
    <w:p w14:paraId="4651958F" w14:textId="70A5EE6C" w:rsidR="006252A5" w:rsidRDefault="006252A5" w:rsidP="00144309"/>
    <w:p w14:paraId="4139C0A4" w14:textId="6F46E69C" w:rsidR="006252A5" w:rsidRPr="006252A5" w:rsidRDefault="006252A5" w:rsidP="00144309">
      <w:pPr>
        <w:rPr>
          <w:b/>
          <w:u w:val="single"/>
        </w:rPr>
      </w:pPr>
      <w:r w:rsidRPr="006252A5">
        <w:rPr>
          <w:b/>
          <w:u w:val="single"/>
        </w:rPr>
        <w:t>2.3 Les points de vigilance</w:t>
      </w:r>
    </w:p>
    <w:p w14:paraId="01254CF2" w14:textId="77B9A0F8" w:rsidR="006252A5" w:rsidRDefault="006252A5" w:rsidP="006252A5">
      <w:pPr>
        <w:rPr>
          <w:bCs w:val="0"/>
        </w:rPr>
      </w:pPr>
      <w:r>
        <w:rPr>
          <w:bCs w:val="0"/>
        </w:rPr>
        <w:t xml:space="preserve">Les porteurs peuvent présenter plusieurs projets à la condition de renseigner et de fournir une fiche Action (avec son budget prévisionnel propre) pour chacun d’entre eux. </w:t>
      </w:r>
    </w:p>
    <w:p w14:paraId="0F059EC8" w14:textId="77777777" w:rsidR="006252A5" w:rsidRDefault="006252A5" w:rsidP="006252A5"/>
    <w:p w14:paraId="65A92157" w14:textId="77777777" w:rsidR="006252A5" w:rsidRPr="00530DE5" w:rsidRDefault="006252A5" w:rsidP="000D6F55">
      <w:pPr>
        <w:ind w:left="221" w:right="1083"/>
      </w:pPr>
      <w:r w:rsidRPr="00530DE5">
        <w:t xml:space="preserve">La subvention </w:t>
      </w:r>
      <w:r>
        <w:t>sollicitée n’est pas allouable pour tout ou partie</w:t>
      </w:r>
      <w:r w:rsidRPr="00530DE5">
        <w:t xml:space="preserve"> à des achats d’investissement</w:t>
      </w:r>
      <w:r>
        <w:t xml:space="preserve"> ou à des travaux de maintenance.</w:t>
      </w:r>
    </w:p>
    <w:p w14:paraId="24710546" w14:textId="77777777" w:rsidR="006252A5" w:rsidRDefault="006252A5" w:rsidP="000D6F55">
      <w:pPr>
        <w:ind w:left="221" w:right="1083"/>
      </w:pPr>
    </w:p>
    <w:p w14:paraId="12E5B68A" w14:textId="27665B18" w:rsidR="00144309" w:rsidRDefault="006252A5" w:rsidP="000D6F55">
      <w:pPr>
        <w:ind w:left="221" w:right="1083"/>
      </w:pPr>
      <w:r>
        <w:t>Les porteurs retenus doivent être</w:t>
      </w:r>
      <w:r w:rsidR="003862AD">
        <w:t xml:space="preserve"> en capacité de démarrer leur projet</w:t>
      </w:r>
      <w:r>
        <w:t xml:space="preserve"> sur leurs fonds propres jusqu’à versement de la subvention attribuée.</w:t>
      </w:r>
    </w:p>
    <w:p w14:paraId="05F2C0D9" w14:textId="47E821CC" w:rsidR="002853AA" w:rsidRDefault="002853AA" w:rsidP="00B871CC"/>
    <w:p w14:paraId="31E1C584" w14:textId="785D317C" w:rsidR="002853AA" w:rsidRDefault="002853AA" w:rsidP="00B871CC">
      <w:pPr>
        <w:rPr>
          <w:b/>
          <w:u w:val="single"/>
        </w:rPr>
      </w:pPr>
      <w:r w:rsidRPr="002853AA">
        <w:rPr>
          <w:b/>
          <w:u w:val="single"/>
        </w:rPr>
        <w:t>2.4 Les modalités et délai de candidature</w:t>
      </w:r>
    </w:p>
    <w:p w14:paraId="0A35774F" w14:textId="6E745F0F" w:rsidR="002853AA" w:rsidRPr="002853AA" w:rsidRDefault="002853AA" w:rsidP="002853AA">
      <w:r w:rsidRPr="002853AA">
        <w:t xml:space="preserve">Pour candidater, </w:t>
      </w:r>
      <w:r>
        <w:t xml:space="preserve">la fiche Action entièrement complétée doit être transmise </w:t>
      </w:r>
      <w:r w:rsidR="000F2A64">
        <w:t xml:space="preserve">avant le </w:t>
      </w:r>
      <w:r w:rsidR="007C527E">
        <w:t xml:space="preserve">mercredi </w:t>
      </w:r>
      <w:r w:rsidR="000F2A64">
        <w:t xml:space="preserve">11 février minuit </w:t>
      </w:r>
      <w:r>
        <w:t>par messagerie électronique sous forme de fi</w:t>
      </w:r>
      <w:r w:rsidR="007C527E">
        <w:t>chier en pièce jointe</w:t>
      </w:r>
      <w:r>
        <w:t xml:space="preserve"> à :</w:t>
      </w:r>
    </w:p>
    <w:p w14:paraId="402EC660" w14:textId="77777777" w:rsidR="002853AA" w:rsidRPr="00842AE5" w:rsidRDefault="00052D86" w:rsidP="002853AA">
      <w:pPr>
        <w:rPr>
          <w:rStyle w:val="Lienhypertexte"/>
          <w:color w:val="000000" w:themeColor="text1"/>
          <w:u w:val="none"/>
        </w:rPr>
      </w:pPr>
      <w:hyperlink r:id="rId18" w:history="1">
        <w:r w:rsidR="002853AA" w:rsidRPr="00842AE5">
          <w:rPr>
            <w:rStyle w:val="Lienhypertexte"/>
            <w:b/>
            <w:color w:val="000000" w:themeColor="text1"/>
            <w:u w:val="none"/>
          </w:rPr>
          <w:t>cite.educative@mairie-aubervilliers.fr</w:t>
        </w:r>
      </w:hyperlink>
      <w:r w:rsidR="002853AA" w:rsidRPr="00842AE5">
        <w:rPr>
          <w:rStyle w:val="Lienhypertexte"/>
          <w:color w:val="000000" w:themeColor="text1"/>
          <w:u w:val="none"/>
        </w:rPr>
        <w:t xml:space="preserve"> po</w:t>
      </w:r>
      <w:r w:rsidR="002853AA">
        <w:rPr>
          <w:rStyle w:val="Lienhypertexte"/>
          <w:color w:val="000000" w:themeColor="text1"/>
          <w:u w:val="none"/>
        </w:rPr>
        <w:t xml:space="preserve">ur les porteurs de projet associatif, établissement </w:t>
      </w:r>
      <w:r w:rsidR="002853AA">
        <w:rPr>
          <w:rStyle w:val="Lienhypertexte"/>
          <w:color w:val="000000" w:themeColor="text1"/>
          <w:u w:val="none"/>
        </w:rPr>
        <w:lastRenderedPageBreak/>
        <w:t xml:space="preserve">public ou autre organisme à but non lucratif. </w:t>
      </w:r>
    </w:p>
    <w:p w14:paraId="5D7D1EF3" w14:textId="77777777" w:rsidR="002853AA" w:rsidRPr="00842AE5" w:rsidRDefault="00052D86" w:rsidP="002853AA">
      <w:pPr>
        <w:rPr>
          <w:bCs w:val="0"/>
          <w:color w:val="000000" w:themeColor="text1"/>
        </w:rPr>
      </w:pPr>
      <w:hyperlink r:id="rId19" w:history="1">
        <w:r w:rsidR="002853AA" w:rsidRPr="00842AE5">
          <w:rPr>
            <w:rStyle w:val="Lienhypertexte"/>
            <w:b/>
            <w:color w:val="000000" w:themeColor="text1"/>
            <w:u w:val="none"/>
          </w:rPr>
          <w:t>ce.93cite-educative.aubervilliers@ac-creteil.fr</w:t>
        </w:r>
      </w:hyperlink>
      <w:r w:rsidR="002853AA" w:rsidRPr="00842AE5">
        <w:rPr>
          <w:rStyle w:val="Lienhypertexte"/>
          <w:b/>
          <w:color w:val="000000" w:themeColor="text1"/>
          <w:u w:val="none"/>
        </w:rPr>
        <w:t xml:space="preserve"> </w:t>
      </w:r>
      <w:r w:rsidR="002853AA" w:rsidRPr="00842AE5">
        <w:rPr>
          <w:rStyle w:val="Lienhypertexte"/>
          <w:color w:val="000000" w:themeColor="text1"/>
          <w:u w:val="none"/>
        </w:rPr>
        <w:t>pour les porteurs de projet</w:t>
      </w:r>
      <w:r w:rsidR="002853AA">
        <w:rPr>
          <w:rStyle w:val="Lienhypertexte"/>
          <w:b/>
          <w:color w:val="000000" w:themeColor="text1"/>
          <w:u w:val="none"/>
        </w:rPr>
        <w:t xml:space="preserve"> </w:t>
      </w:r>
      <w:r w:rsidR="002853AA" w:rsidRPr="00842AE5">
        <w:rPr>
          <w:rStyle w:val="Lienhypertexte"/>
          <w:color w:val="000000" w:themeColor="text1"/>
          <w:u w:val="none"/>
        </w:rPr>
        <w:t>émanant de l’Education nationale.</w:t>
      </w:r>
    </w:p>
    <w:p w14:paraId="2AE0711F" w14:textId="00C38DE8" w:rsidR="00B871CC" w:rsidRDefault="003862AD" w:rsidP="00B871CC">
      <w:pPr>
        <w:rPr>
          <w:bCs w:val="0"/>
        </w:rPr>
      </w:pPr>
      <w:r>
        <w:t>C</w:t>
      </w:r>
      <w:r w:rsidR="002853AA">
        <w:t>orrectement fait</w:t>
      </w:r>
      <w:r>
        <w:t>, ce dépôt fera l’objet d’</w:t>
      </w:r>
      <w:r w:rsidR="002853AA">
        <w:t>un accusé de réception</w:t>
      </w:r>
      <w:r w:rsidR="00D721E0">
        <w:t xml:space="preserve"> dans les 24h</w:t>
      </w:r>
      <w:r>
        <w:rPr>
          <w:bCs w:val="0"/>
        </w:rPr>
        <w:t xml:space="preserve">. </w:t>
      </w:r>
    </w:p>
    <w:p w14:paraId="6927A943" w14:textId="77777777" w:rsidR="003862AD" w:rsidRPr="00B871CC" w:rsidRDefault="003862AD" w:rsidP="00B871CC">
      <w:pPr>
        <w:rPr>
          <w:bCs w:val="0"/>
        </w:rPr>
      </w:pPr>
    </w:p>
    <w:p w14:paraId="21775BF1" w14:textId="1325310C" w:rsidR="00B871CC" w:rsidRPr="00723FA9" w:rsidRDefault="00723FA9" w:rsidP="007A541F">
      <w:pPr>
        <w:rPr>
          <w:b/>
          <w:bCs w:val="0"/>
          <w:u w:val="single"/>
        </w:rPr>
      </w:pPr>
      <w:r w:rsidRPr="00723FA9">
        <w:rPr>
          <w:b/>
          <w:bCs w:val="0"/>
          <w:u w:val="single"/>
        </w:rPr>
        <w:t>2.</w:t>
      </w:r>
      <w:r w:rsidR="00375C6C">
        <w:rPr>
          <w:b/>
          <w:bCs w:val="0"/>
          <w:u w:val="single"/>
        </w:rPr>
        <w:t>5</w:t>
      </w:r>
      <w:r w:rsidRPr="00723FA9">
        <w:rPr>
          <w:b/>
          <w:bCs w:val="0"/>
          <w:u w:val="single"/>
        </w:rPr>
        <w:t xml:space="preserve"> La sélection</w:t>
      </w:r>
    </w:p>
    <w:p w14:paraId="47963294" w14:textId="4A6D5495" w:rsidR="0032782B" w:rsidRDefault="00723FA9" w:rsidP="007A541F">
      <w:pPr>
        <w:rPr>
          <w:bCs w:val="0"/>
        </w:rPr>
      </w:pPr>
      <w:r>
        <w:rPr>
          <w:bCs w:val="0"/>
        </w:rPr>
        <w:t xml:space="preserve">La troïka de la Cité éducative d’Aubervilliers se réunira en </w:t>
      </w:r>
      <w:r w:rsidR="00ED0AFA">
        <w:rPr>
          <w:bCs w:val="0"/>
        </w:rPr>
        <w:t>jury</w:t>
      </w:r>
      <w:r>
        <w:rPr>
          <w:bCs w:val="0"/>
        </w:rPr>
        <w:t xml:space="preserve"> afin de procéder à la sélection des projets de sa programmation 2026 sur la base des fiches Action envoyé</w:t>
      </w:r>
      <w:r w:rsidR="00AB195B">
        <w:rPr>
          <w:bCs w:val="0"/>
        </w:rPr>
        <w:t>e</w:t>
      </w:r>
      <w:r>
        <w:rPr>
          <w:bCs w:val="0"/>
        </w:rPr>
        <w:t>s par les porteurs et selo</w:t>
      </w:r>
      <w:r w:rsidR="003862AD">
        <w:rPr>
          <w:bCs w:val="0"/>
        </w:rPr>
        <w:t>n les critères exposés</w:t>
      </w:r>
      <w:r>
        <w:rPr>
          <w:bCs w:val="0"/>
        </w:rPr>
        <w:t xml:space="preserve">. Les candidats ne seront pas auditionnés. </w:t>
      </w:r>
      <w:r w:rsidR="00AB195B">
        <w:rPr>
          <w:bCs w:val="0"/>
        </w:rPr>
        <w:t xml:space="preserve">Toutefois, en cas de besoin d’informations complémentaires, la troïka se réserve le droit de </w:t>
      </w:r>
      <w:r w:rsidR="003862AD">
        <w:rPr>
          <w:bCs w:val="0"/>
        </w:rPr>
        <w:t>les joindre avant le</w:t>
      </w:r>
      <w:r w:rsidR="00B557B8">
        <w:rPr>
          <w:bCs w:val="0"/>
        </w:rPr>
        <w:t>s délibérations du</w:t>
      </w:r>
      <w:r w:rsidR="00AB195B">
        <w:rPr>
          <w:bCs w:val="0"/>
        </w:rPr>
        <w:t xml:space="preserve"> jury.</w:t>
      </w:r>
    </w:p>
    <w:p w14:paraId="387E0AD1" w14:textId="77777777" w:rsidR="003862AD" w:rsidRDefault="003862AD" w:rsidP="007A541F">
      <w:pPr>
        <w:rPr>
          <w:bCs w:val="0"/>
        </w:rPr>
      </w:pPr>
    </w:p>
    <w:p w14:paraId="28984208" w14:textId="304A09BE" w:rsidR="0032782B" w:rsidRDefault="0032782B" w:rsidP="007A541F">
      <w:pPr>
        <w:rPr>
          <w:bCs w:val="0"/>
        </w:rPr>
      </w:pPr>
      <w:r>
        <w:rPr>
          <w:bCs w:val="0"/>
        </w:rPr>
        <w:t>La troïka veillera à équilibrer sa programmation dans les publics bénéficiaires, les thématiques traitées, les quartiers couverts.</w:t>
      </w:r>
    </w:p>
    <w:p w14:paraId="236495C4" w14:textId="43DEF2AA" w:rsidR="0032782B" w:rsidRDefault="0032782B" w:rsidP="007A541F">
      <w:pPr>
        <w:rPr>
          <w:bCs w:val="0"/>
        </w:rPr>
      </w:pPr>
    </w:p>
    <w:p w14:paraId="22EA1C95" w14:textId="6C9483CC" w:rsidR="004A403B" w:rsidRDefault="0032782B" w:rsidP="00970EE3">
      <w:pPr>
        <w:rPr>
          <w:bCs w:val="0"/>
        </w:rPr>
      </w:pPr>
      <w:r>
        <w:rPr>
          <w:bCs w:val="0"/>
        </w:rPr>
        <w:t xml:space="preserve">Les porteurs seront avisés </w:t>
      </w:r>
      <w:r w:rsidR="00ED08A9">
        <w:rPr>
          <w:bCs w:val="0"/>
        </w:rPr>
        <w:t xml:space="preserve">par écrit </w:t>
      </w:r>
      <w:r>
        <w:rPr>
          <w:bCs w:val="0"/>
        </w:rPr>
        <w:t>du résultat de leur candidature dans la quinzaine suivant la date limite de dépôt des fiches Action.</w:t>
      </w:r>
    </w:p>
    <w:p w14:paraId="18910832" w14:textId="77777777" w:rsidR="00282154" w:rsidRDefault="00282154" w:rsidP="00970EE3">
      <w:pPr>
        <w:rPr>
          <w:bCs w:val="0"/>
        </w:rPr>
      </w:pPr>
    </w:p>
    <w:p w14:paraId="5E1D31D7" w14:textId="372D7AEF" w:rsidR="004A403B" w:rsidRDefault="004A403B" w:rsidP="00970EE3">
      <w:pPr>
        <w:rPr>
          <w:bCs w:val="0"/>
        </w:rPr>
      </w:pPr>
    </w:p>
    <w:p w14:paraId="66D1F1A6" w14:textId="2C6165B0" w:rsidR="004A403B" w:rsidRPr="008217C8" w:rsidRDefault="004A403B" w:rsidP="00970EE3">
      <w:pPr>
        <w:rPr>
          <w:b/>
          <w:bCs w:val="0"/>
          <w:sz w:val="24"/>
          <w:szCs w:val="24"/>
        </w:rPr>
      </w:pPr>
      <w:r w:rsidRPr="008217C8">
        <w:rPr>
          <w:b/>
          <w:bCs w:val="0"/>
          <w:sz w:val="24"/>
          <w:szCs w:val="24"/>
        </w:rPr>
        <w:t xml:space="preserve">3 </w:t>
      </w:r>
      <w:r w:rsidR="008217C8" w:rsidRPr="008217C8">
        <w:rPr>
          <w:b/>
          <w:bCs w:val="0"/>
          <w:sz w:val="24"/>
          <w:szCs w:val="24"/>
        </w:rPr>
        <w:t>-</w:t>
      </w:r>
      <w:r w:rsidRPr="008217C8">
        <w:rPr>
          <w:b/>
          <w:bCs w:val="0"/>
          <w:sz w:val="24"/>
          <w:szCs w:val="24"/>
        </w:rPr>
        <w:t xml:space="preserve"> </w:t>
      </w:r>
      <w:r w:rsidR="009A6230" w:rsidRPr="008217C8">
        <w:rPr>
          <w:b/>
          <w:bCs w:val="0"/>
          <w:sz w:val="24"/>
          <w:szCs w:val="24"/>
        </w:rPr>
        <w:t xml:space="preserve">MISE EN ŒUVRE ET </w:t>
      </w:r>
      <w:r w:rsidR="008217C8" w:rsidRPr="008217C8">
        <w:rPr>
          <w:b/>
          <w:bCs w:val="0"/>
          <w:sz w:val="24"/>
          <w:szCs w:val="24"/>
        </w:rPr>
        <w:t>EVALUATION</w:t>
      </w:r>
    </w:p>
    <w:p w14:paraId="30A304B7" w14:textId="64C35CAB" w:rsidR="00ED08A9" w:rsidRDefault="00ED08A9" w:rsidP="00970EE3">
      <w:pPr>
        <w:rPr>
          <w:b/>
          <w:bCs w:val="0"/>
        </w:rPr>
      </w:pPr>
    </w:p>
    <w:p w14:paraId="35C709DA" w14:textId="553F4EA8" w:rsidR="00ED08A9" w:rsidRDefault="00ED08A9" w:rsidP="00970EE3">
      <w:pPr>
        <w:rPr>
          <w:b/>
          <w:bCs w:val="0"/>
          <w:u w:val="single"/>
        </w:rPr>
      </w:pPr>
      <w:r w:rsidRPr="008217C8">
        <w:rPr>
          <w:b/>
          <w:bCs w:val="0"/>
          <w:u w:val="single"/>
        </w:rPr>
        <w:t xml:space="preserve">3.1 </w:t>
      </w:r>
      <w:r w:rsidR="008217C8" w:rsidRPr="008217C8">
        <w:rPr>
          <w:b/>
          <w:bCs w:val="0"/>
          <w:u w:val="single"/>
        </w:rPr>
        <w:t>Dépôt et bilan</w:t>
      </w:r>
      <w:r w:rsidR="008753C3">
        <w:rPr>
          <w:b/>
          <w:bCs w:val="0"/>
          <w:u w:val="single"/>
        </w:rPr>
        <w:t xml:space="preserve"> (uniquement pour les porteurs associatif, établissement public ou autre organisme à but non lucratif)</w:t>
      </w:r>
    </w:p>
    <w:p w14:paraId="5DF3DB58" w14:textId="4FFE7B29" w:rsidR="00842AE5" w:rsidRDefault="008217C8" w:rsidP="00970EE3">
      <w:pPr>
        <w:rPr>
          <w:bCs w:val="0"/>
        </w:rPr>
      </w:pPr>
      <w:r w:rsidRPr="008217C8">
        <w:rPr>
          <w:bCs w:val="0"/>
        </w:rPr>
        <w:t>Après notification écrite d</w:t>
      </w:r>
      <w:r>
        <w:rPr>
          <w:bCs w:val="0"/>
        </w:rPr>
        <w:t>e la troïka</w:t>
      </w:r>
      <w:r w:rsidRPr="008217C8">
        <w:rPr>
          <w:bCs w:val="0"/>
        </w:rPr>
        <w:t>, les porteurs lauréats</w:t>
      </w:r>
      <w:r>
        <w:rPr>
          <w:bCs w:val="0"/>
        </w:rPr>
        <w:t xml:space="preserve"> </w:t>
      </w:r>
      <w:r w:rsidR="00EF1BEE">
        <w:rPr>
          <w:bCs w:val="0"/>
        </w:rPr>
        <w:t xml:space="preserve">ont pour obligation de déposer </w:t>
      </w:r>
      <w:r>
        <w:rPr>
          <w:bCs w:val="0"/>
        </w:rPr>
        <w:t>leur demande de subvention (au montant validé par le jury) sur l</w:t>
      </w:r>
      <w:r w:rsidR="00EF1BEE">
        <w:rPr>
          <w:bCs w:val="0"/>
        </w:rPr>
        <w:t>e</w:t>
      </w:r>
      <w:r>
        <w:rPr>
          <w:bCs w:val="0"/>
        </w:rPr>
        <w:t xml:space="preserve"> p</w:t>
      </w:r>
      <w:r w:rsidR="00EF1BEE">
        <w:rPr>
          <w:bCs w:val="0"/>
        </w:rPr>
        <w:t>ortail</w:t>
      </w:r>
      <w:r>
        <w:rPr>
          <w:bCs w:val="0"/>
        </w:rPr>
        <w:t xml:space="preserve"> Dauphin</w:t>
      </w:r>
      <w:r w:rsidR="00EF1BEE">
        <w:rPr>
          <w:bCs w:val="0"/>
        </w:rPr>
        <w:t xml:space="preserve"> (géré par l’ANCT). Le </w:t>
      </w:r>
      <w:r w:rsidR="008753C3">
        <w:rPr>
          <w:bCs w:val="0"/>
        </w:rPr>
        <w:t>document PDF récapitulatif</w:t>
      </w:r>
      <w:r w:rsidR="00EF1BEE">
        <w:rPr>
          <w:bCs w:val="0"/>
        </w:rPr>
        <w:t xml:space="preserve"> généré par cette saisie sera impérativement </w:t>
      </w:r>
      <w:r w:rsidR="00842AE5">
        <w:rPr>
          <w:bCs w:val="0"/>
        </w:rPr>
        <w:t xml:space="preserve">à </w:t>
      </w:r>
      <w:r w:rsidR="00EF1BEE">
        <w:rPr>
          <w:bCs w:val="0"/>
        </w:rPr>
        <w:t>transmette à :</w:t>
      </w:r>
    </w:p>
    <w:p w14:paraId="3822A158" w14:textId="39BEF749" w:rsidR="00EF1BEE" w:rsidRPr="00C87DA7" w:rsidRDefault="00052D86" w:rsidP="00970EE3">
      <w:pPr>
        <w:rPr>
          <w:color w:val="000000" w:themeColor="text1"/>
        </w:rPr>
      </w:pPr>
      <w:hyperlink r:id="rId20" w:history="1">
        <w:r w:rsidR="00842AE5" w:rsidRPr="00842AE5">
          <w:rPr>
            <w:rStyle w:val="Lienhypertexte"/>
            <w:b/>
            <w:color w:val="000000" w:themeColor="text1"/>
            <w:u w:val="none"/>
          </w:rPr>
          <w:t>cite.educative@mairie-aubervilliers.fr</w:t>
        </w:r>
      </w:hyperlink>
    </w:p>
    <w:p w14:paraId="4F8AC13A" w14:textId="77777777" w:rsidR="00842AE5" w:rsidRDefault="00842AE5" w:rsidP="00970EE3">
      <w:pPr>
        <w:rPr>
          <w:bCs w:val="0"/>
        </w:rPr>
      </w:pPr>
    </w:p>
    <w:p w14:paraId="552665DF" w14:textId="22CBABC9" w:rsidR="00DD1DD6" w:rsidRPr="008753C3" w:rsidRDefault="008753C3" w:rsidP="00DD1DD6">
      <w:pPr>
        <w:rPr>
          <w:rStyle w:val="Lienhypertexte"/>
          <w:bCs w:val="0"/>
          <w:color w:val="auto"/>
          <w:u w:val="none"/>
        </w:rPr>
      </w:pPr>
      <w:r>
        <w:rPr>
          <w:bCs w:val="0"/>
        </w:rPr>
        <w:t>A l’issue de son</w:t>
      </w:r>
      <w:r w:rsidR="00842AE5">
        <w:rPr>
          <w:bCs w:val="0"/>
        </w:rPr>
        <w:t xml:space="preserve"> projet, le porteur devra </w:t>
      </w:r>
      <w:r w:rsidR="00DD1DD6">
        <w:rPr>
          <w:bCs w:val="0"/>
        </w:rPr>
        <w:t>en faire le bilan sur le portail Dauphin dans un délai maximum de six mois.</w:t>
      </w:r>
      <w:r w:rsidR="00AA26BD">
        <w:rPr>
          <w:bCs w:val="0"/>
        </w:rPr>
        <w:t xml:space="preserve"> </w:t>
      </w:r>
      <w:r>
        <w:rPr>
          <w:bCs w:val="0"/>
        </w:rPr>
        <w:t>Le document PDF compte</w:t>
      </w:r>
      <w:r w:rsidR="00C87DA7">
        <w:rPr>
          <w:bCs w:val="0"/>
        </w:rPr>
        <w:t>-</w:t>
      </w:r>
      <w:r>
        <w:rPr>
          <w:bCs w:val="0"/>
        </w:rPr>
        <w:t>rendu financier</w:t>
      </w:r>
      <w:r w:rsidR="00DD1DD6">
        <w:rPr>
          <w:bCs w:val="0"/>
        </w:rPr>
        <w:t xml:space="preserve"> </w:t>
      </w:r>
      <w:r w:rsidR="00C87DA7">
        <w:rPr>
          <w:bCs w:val="0"/>
        </w:rPr>
        <w:t xml:space="preserve">de la subvention </w:t>
      </w:r>
      <w:r w:rsidR="00DD1DD6">
        <w:rPr>
          <w:bCs w:val="0"/>
        </w:rPr>
        <w:t>généré par cette saisie sera impérativement à transmette à :</w:t>
      </w:r>
      <w:r>
        <w:rPr>
          <w:bCs w:val="0"/>
        </w:rPr>
        <w:t xml:space="preserve"> </w:t>
      </w:r>
      <w:hyperlink r:id="rId21" w:history="1">
        <w:r w:rsidR="00DD1DD6" w:rsidRPr="00842AE5">
          <w:rPr>
            <w:rStyle w:val="Lienhypertexte"/>
            <w:b/>
            <w:color w:val="000000" w:themeColor="text1"/>
            <w:u w:val="none"/>
          </w:rPr>
          <w:t>cite.educative@mairie-aubervilliers.fr</w:t>
        </w:r>
      </w:hyperlink>
      <w:r w:rsidR="00DD1DD6">
        <w:rPr>
          <w:rStyle w:val="Lienhypertexte"/>
          <w:color w:val="000000" w:themeColor="text1"/>
          <w:u w:val="none"/>
        </w:rPr>
        <w:t xml:space="preserve"> </w:t>
      </w:r>
    </w:p>
    <w:p w14:paraId="66233728" w14:textId="7F64722B" w:rsidR="00596A86" w:rsidRDefault="00596A86" w:rsidP="00DD1DD6">
      <w:pPr>
        <w:rPr>
          <w:rStyle w:val="Lienhypertexte"/>
          <w:color w:val="000000" w:themeColor="text1"/>
          <w:u w:val="none"/>
        </w:rPr>
      </w:pPr>
    </w:p>
    <w:p w14:paraId="5B88B225" w14:textId="1BE9E997" w:rsidR="00596A86" w:rsidRPr="00596A86" w:rsidRDefault="00596A86" w:rsidP="00596A86">
      <w:r w:rsidRPr="00596A86">
        <w:t>En</w:t>
      </w:r>
      <w:r w:rsidRPr="00596A86">
        <w:rPr>
          <w:spacing w:val="1"/>
        </w:rPr>
        <w:t xml:space="preserve"> </w:t>
      </w:r>
      <w:r w:rsidRPr="00596A86">
        <w:t>cas</w:t>
      </w:r>
      <w:r w:rsidRPr="00596A86">
        <w:rPr>
          <w:spacing w:val="1"/>
        </w:rPr>
        <w:t xml:space="preserve"> </w:t>
      </w:r>
      <w:r w:rsidRPr="00596A86">
        <w:t>de</w:t>
      </w:r>
      <w:r w:rsidRPr="00596A86">
        <w:rPr>
          <w:spacing w:val="1"/>
        </w:rPr>
        <w:t xml:space="preserve"> </w:t>
      </w:r>
      <w:r w:rsidRPr="00596A86">
        <w:t>non</w:t>
      </w:r>
      <w:r w:rsidRPr="00596A86">
        <w:rPr>
          <w:spacing w:val="1"/>
        </w:rPr>
        <w:t xml:space="preserve"> </w:t>
      </w:r>
      <w:r w:rsidRPr="00596A86">
        <w:t>production</w:t>
      </w:r>
      <w:r w:rsidRPr="00596A86">
        <w:rPr>
          <w:spacing w:val="1"/>
        </w:rPr>
        <w:t xml:space="preserve"> </w:t>
      </w:r>
      <w:r w:rsidRPr="00596A86">
        <w:t>du</w:t>
      </w:r>
      <w:r w:rsidRPr="00596A86">
        <w:rPr>
          <w:spacing w:val="1"/>
        </w:rPr>
        <w:t xml:space="preserve"> </w:t>
      </w:r>
      <w:r w:rsidR="003862AD">
        <w:t>bilan ou d’</w:t>
      </w:r>
      <w:r w:rsidRPr="00596A86">
        <w:t>absence d’exécution totale de l’action,</w:t>
      </w:r>
      <w:r w:rsidRPr="00596A86">
        <w:rPr>
          <w:spacing w:val="49"/>
        </w:rPr>
        <w:t xml:space="preserve"> </w:t>
      </w:r>
      <w:r w:rsidR="003862AD">
        <w:t>le</w:t>
      </w:r>
      <w:r w:rsidRPr="00596A86">
        <w:rPr>
          <w:spacing w:val="1"/>
        </w:rPr>
        <w:t xml:space="preserve"> </w:t>
      </w:r>
      <w:r w:rsidR="003862AD">
        <w:t xml:space="preserve">porteur </w:t>
      </w:r>
      <w:r w:rsidRPr="00596A86">
        <w:t>devra</w:t>
      </w:r>
      <w:r w:rsidRPr="00596A86">
        <w:rPr>
          <w:spacing w:val="1"/>
        </w:rPr>
        <w:t xml:space="preserve"> </w:t>
      </w:r>
      <w:r w:rsidRPr="00596A86">
        <w:t>reverser au</w:t>
      </w:r>
      <w:r w:rsidRPr="00596A86">
        <w:rPr>
          <w:spacing w:val="1"/>
        </w:rPr>
        <w:t xml:space="preserve"> </w:t>
      </w:r>
      <w:r w:rsidRPr="00596A86">
        <w:t>Trésor</w:t>
      </w:r>
      <w:r w:rsidRPr="00596A86">
        <w:rPr>
          <w:spacing w:val="49"/>
        </w:rPr>
        <w:t xml:space="preserve"> </w:t>
      </w:r>
      <w:r w:rsidRPr="00596A86">
        <w:t>Public</w:t>
      </w:r>
      <w:r w:rsidRPr="00596A86">
        <w:rPr>
          <w:spacing w:val="2"/>
        </w:rPr>
        <w:t xml:space="preserve"> </w:t>
      </w:r>
      <w:r w:rsidRPr="00596A86">
        <w:t xml:space="preserve">la </w:t>
      </w:r>
      <w:r w:rsidRPr="00596A86">
        <w:rPr>
          <w:spacing w:val="-47"/>
        </w:rPr>
        <w:t xml:space="preserve">    </w:t>
      </w:r>
      <w:r w:rsidRPr="00596A86">
        <w:t>subvention</w:t>
      </w:r>
      <w:r w:rsidRPr="00596A86">
        <w:rPr>
          <w:spacing w:val="-1"/>
        </w:rPr>
        <w:t xml:space="preserve"> </w:t>
      </w:r>
      <w:r w:rsidRPr="00596A86">
        <w:t>accordée.</w:t>
      </w:r>
    </w:p>
    <w:p w14:paraId="00E24B2C" w14:textId="3E246EAE" w:rsidR="00DD1DD6" w:rsidRDefault="00DD1DD6" w:rsidP="00DD1DD6">
      <w:pPr>
        <w:rPr>
          <w:rStyle w:val="Lienhypertexte"/>
          <w:color w:val="000000" w:themeColor="text1"/>
          <w:u w:val="none"/>
        </w:rPr>
      </w:pPr>
    </w:p>
    <w:p w14:paraId="6543EA61" w14:textId="71C84446" w:rsidR="00DD1DD6" w:rsidRDefault="00DD1DD6" w:rsidP="00DD1DD6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>Attention !, les porteurs de projet 2025 reconduit</w:t>
      </w:r>
      <w:r w:rsidR="003862AD">
        <w:rPr>
          <w:rStyle w:val="Lienhypertexte"/>
          <w:color w:val="000000" w:themeColor="text1"/>
          <w:u w:val="none"/>
        </w:rPr>
        <w:t>s</w:t>
      </w:r>
      <w:r>
        <w:rPr>
          <w:rStyle w:val="Lienhypertexte"/>
          <w:color w:val="000000" w:themeColor="text1"/>
          <w:u w:val="none"/>
        </w:rPr>
        <w:t xml:space="preserve"> en 2026 doivent publier leur bilan de l’année écoulée avant de déposer leur demande de s</w:t>
      </w:r>
      <w:r w:rsidR="003862AD">
        <w:rPr>
          <w:rStyle w:val="Lienhypertexte"/>
          <w:color w:val="000000" w:themeColor="text1"/>
          <w:u w:val="none"/>
        </w:rPr>
        <w:t>ubvention pour l’année présente.</w:t>
      </w:r>
    </w:p>
    <w:p w14:paraId="2AF01623" w14:textId="77777777" w:rsidR="003862AD" w:rsidRDefault="003862AD" w:rsidP="00DD1DD6">
      <w:pPr>
        <w:rPr>
          <w:rStyle w:val="Lienhypertexte"/>
          <w:color w:val="000000" w:themeColor="text1"/>
          <w:u w:val="none"/>
        </w:rPr>
      </w:pPr>
    </w:p>
    <w:p w14:paraId="4E14E7CB" w14:textId="1F0008EA" w:rsidR="0011333D" w:rsidRDefault="00DD1DD6" w:rsidP="0011333D">
      <w:pPr>
        <w:pStyle w:val="Corpsdetexte"/>
        <w:jc w:val="left"/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 xml:space="preserve">Les nouveaux porteurs lauréats créeront leur compte </w:t>
      </w:r>
      <w:r w:rsidR="0011333D">
        <w:rPr>
          <w:rStyle w:val="Lienhypertexte"/>
          <w:color w:val="000000" w:themeColor="text1"/>
          <w:u w:val="none"/>
        </w:rPr>
        <w:t xml:space="preserve">Dauphin </w:t>
      </w:r>
      <w:r>
        <w:rPr>
          <w:rStyle w:val="Lienhypertexte"/>
          <w:color w:val="000000" w:themeColor="text1"/>
          <w:u w:val="none"/>
        </w:rPr>
        <w:t>sur</w:t>
      </w:r>
      <w:r w:rsidR="0011333D">
        <w:rPr>
          <w:rStyle w:val="Lienhypertexte"/>
          <w:color w:val="000000" w:themeColor="text1"/>
          <w:u w:val="none"/>
        </w:rPr>
        <w:t> :</w:t>
      </w:r>
    </w:p>
    <w:p w14:paraId="681C602F" w14:textId="702B742D" w:rsidR="00DD1DD6" w:rsidRPr="00DD1DD6" w:rsidRDefault="00DD1DD6" w:rsidP="0011333D">
      <w:pPr>
        <w:pStyle w:val="Corpsdetexte"/>
        <w:jc w:val="left"/>
      </w:pPr>
      <w:r>
        <w:rPr>
          <w:rStyle w:val="Lienhypertexte"/>
          <w:color w:val="000000" w:themeColor="text1"/>
          <w:u w:val="none"/>
        </w:rPr>
        <w:t xml:space="preserve"> </w:t>
      </w:r>
      <w:hyperlink r:id="rId22" w:history="1">
        <w:r w:rsidRPr="00DD1DD6">
          <w:rPr>
            <w:color w:val="0000FF" w:themeColor="hyperlink"/>
            <w:u w:val="single"/>
          </w:rPr>
          <w:t>https://usager-dauphin.cget.gouv.fr</w:t>
        </w:r>
      </w:hyperlink>
    </w:p>
    <w:p w14:paraId="7E40A5FF" w14:textId="2F72FA37" w:rsidR="00DD1DD6" w:rsidRPr="00842AE5" w:rsidRDefault="00DD1DD6" w:rsidP="00DD1DD6">
      <w:pPr>
        <w:rPr>
          <w:bCs w:val="0"/>
          <w:color w:val="000000" w:themeColor="text1"/>
        </w:rPr>
      </w:pPr>
    </w:p>
    <w:p w14:paraId="2E5E9FDF" w14:textId="77777777" w:rsidR="003862AD" w:rsidRDefault="003862AD" w:rsidP="003862AD">
      <w:pPr>
        <w:rPr>
          <w:rStyle w:val="Lienhypertexte"/>
          <w:color w:val="000000" w:themeColor="text1"/>
          <w:u w:val="none"/>
        </w:rPr>
      </w:pPr>
      <w:r>
        <w:rPr>
          <w:rStyle w:val="Lienhypertexte"/>
          <w:color w:val="000000" w:themeColor="text1"/>
          <w:u w:val="none"/>
        </w:rPr>
        <w:t>Les porteurs reconduits utiliseront les mêmes identifiants que précédemment pour accéder au portail Dauphin.</w:t>
      </w:r>
    </w:p>
    <w:p w14:paraId="32C75BB9" w14:textId="77777777" w:rsidR="003862AD" w:rsidRDefault="003862AD" w:rsidP="00DD1DD6"/>
    <w:p w14:paraId="2A2B4F7C" w14:textId="32767DA3" w:rsidR="00DD1DD6" w:rsidRPr="00DD1DD6" w:rsidRDefault="00DD1DD6" w:rsidP="00DD1DD6">
      <w:r w:rsidRPr="00DD1DD6">
        <w:t>Toutes les informations util</w:t>
      </w:r>
      <w:r w:rsidR="00596A86">
        <w:t>es pour le dépôt de la demande</w:t>
      </w:r>
      <w:r w:rsidRPr="00DD1DD6">
        <w:t xml:space="preserve"> subvention sont d</w:t>
      </w:r>
      <w:r w:rsidR="00596A86">
        <w:t>isponibles sur</w:t>
      </w:r>
      <w:r w:rsidR="0011333D">
        <w:t> :</w:t>
      </w:r>
    </w:p>
    <w:p w14:paraId="5A950809" w14:textId="77777777" w:rsidR="00DD1DD6" w:rsidRPr="00DD1DD6" w:rsidRDefault="00052D86" w:rsidP="00DD1DD6">
      <w:pPr>
        <w:rPr>
          <w:color w:val="0000FF"/>
          <w:u w:val="single"/>
        </w:rPr>
      </w:pPr>
      <w:hyperlink r:id="rId23" w:tgtFrame="_blank" w:history="1">
        <w:r w:rsidR="00DD1DD6" w:rsidRPr="00DD1DD6">
          <w:rPr>
            <w:color w:val="0000FF"/>
            <w:u w:val="single"/>
          </w:rPr>
          <w:t>https://www.seine-saint-denis.gouv.fr/Politiques-publiques/Politique-de-la-ville/La-demande-de-subvention</w:t>
        </w:r>
      </w:hyperlink>
    </w:p>
    <w:p w14:paraId="686DDF7B" w14:textId="33BFF1AD" w:rsidR="004A403B" w:rsidRDefault="004A403B" w:rsidP="00970EE3">
      <w:pPr>
        <w:rPr>
          <w:b/>
          <w:bCs w:val="0"/>
        </w:rPr>
      </w:pPr>
    </w:p>
    <w:p w14:paraId="65A755A2" w14:textId="77777777" w:rsidR="00596A86" w:rsidRPr="00842AE5" w:rsidRDefault="00596A86" w:rsidP="00970EE3">
      <w:pPr>
        <w:rPr>
          <w:b/>
          <w:bCs w:val="0"/>
        </w:rPr>
      </w:pPr>
    </w:p>
    <w:p w14:paraId="0C756910" w14:textId="31E75AD5" w:rsidR="00137A58" w:rsidRPr="009A6230" w:rsidRDefault="00ED08A9" w:rsidP="004A403B">
      <w:pPr>
        <w:rPr>
          <w:b/>
          <w:bCs w:val="0"/>
        </w:rPr>
      </w:pPr>
      <w:r>
        <w:rPr>
          <w:b/>
          <w:bCs w:val="0"/>
          <w:u w:val="single"/>
        </w:rPr>
        <w:t>3.2</w:t>
      </w:r>
      <w:r w:rsidR="004A403B" w:rsidRPr="004A403B">
        <w:rPr>
          <w:b/>
          <w:bCs w:val="0"/>
          <w:u w:val="single"/>
        </w:rPr>
        <w:t xml:space="preserve"> Communication</w:t>
      </w:r>
    </w:p>
    <w:p w14:paraId="436C6AC7" w14:textId="65BBA650" w:rsidR="005E5B70" w:rsidRDefault="005E5B70" w:rsidP="00530DE5">
      <w:pPr>
        <w:pStyle w:val="Corpsdetexte"/>
      </w:pPr>
      <w:r w:rsidRPr="00530DE5">
        <w:t>Les</w:t>
      </w:r>
      <w:r w:rsidRPr="00530DE5">
        <w:rPr>
          <w:spacing w:val="-8"/>
        </w:rPr>
        <w:t xml:space="preserve"> </w:t>
      </w:r>
      <w:r w:rsidR="00970EE3">
        <w:t>porteurs</w:t>
      </w:r>
      <w:r w:rsidRPr="00530DE5">
        <w:rPr>
          <w:spacing w:val="-5"/>
        </w:rPr>
        <w:t xml:space="preserve"> </w:t>
      </w:r>
      <w:r w:rsidRPr="00530DE5">
        <w:t>lauréats</w:t>
      </w:r>
      <w:r w:rsidRPr="00530DE5">
        <w:rPr>
          <w:spacing w:val="-7"/>
        </w:rPr>
        <w:t xml:space="preserve"> </w:t>
      </w:r>
      <w:r w:rsidRPr="00530DE5">
        <w:t>s’engagent</w:t>
      </w:r>
      <w:r w:rsidRPr="00530DE5">
        <w:rPr>
          <w:spacing w:val="-5"/>
        </w:rPr>
        <w:t xml:space="preserve"> </w:t>
      </w:r>
      <w:r w:rsidRPr="00530DE5">
        <w:t>à</w:t>
      </w:r>
      <w:r w:rsidRPr="00530DE5">
        <w:rPr>
          <w:spacing w:val="-7"/>
        </w:rPr>
        <w:t xml:space="preserve"> </w:t>
      </w:r>
      <w:r w:rsidRPr="00530DE5">
        <w:t xml:space="preserve">utiliser la charte graphique </w:t>
      </w:r>
      <w:r w:rsidR="00970EE3">
        <w:t>de la Cité é</w:t>
      </w:r>
      <w:r w:rsidR="0027539D" w:rsidRPr="00530DE5">
        <w:t>ducative d’Aubervi</w:t>
      </w:r>
      <w:r w:rsidR="0011333D">
        <w:t>lliers</w:t>
      </w:r>
      <w:r w:rsidR="0027539D" w:rsidRPr="00530DE5">
        <w:t xml:space="preserve"> </w:t>
      </w:r>
      <w:r w:rsidRPr="00530DE5">
        <w:t>dans les supports de communication internes et exter</w:t>
      </w:r>
      <w:r w:rsidR="00970EE3">
        <w:t>nes relatifs au projet soutenu</w:t>
      </w:r>
      <w:r w:rsidRPr="00530DE5">
        <w:t>.</w:t>
      </w:r>
    </w:p>
    <w:p w14:paraId="0D527C01" w14:textId="5306060B" w:rsidR="00A521C7" w:rsidRDefault="00A521C7" w:rsidP="00530DE5">
      <w:pPr>
        <w:pStyle w:val="Corpsdetexte"/>
      </w:pPr>
    </w:p>
    <w:p w14:paraId="042240DE" w14:textId="78A7B527" w:rsidR="005E5B70" w:rsidRDefault="00B63E71" w:rsidP="00530DE5">
      <w:pPr>
        <w:pStyle w:val="Corpsdetexte"/>
      </w:pPr>
      <w:r w:rsidRPr="00530DE5">
        <w:t xml:space="preserve">Les porteurs </w:t>
      </w:r>
      <w:r w:rsidR="004A403B">
        <w:t xml:space="preserve">lauréats </w:t>
      </w:r>
      <w:r w:rsidRPr="00530DE5">
        <w:t xml:space="preserve">s’engagent </w:t>
      </w:r>
      <w:r w:rsidR="005E5B70" w:rsidRPr="00530DE5">
        <w:t xml:space="preserve">à informer </w:t>
      </w:r>
      <w:r w:rsidR="004A403B">
        <w:t>la troïka du déroulement de leur projet à chacune des grandes étapes de sa réalisation et, le cas échéant, de</w:t>
      </w:r>
      <w:r w:rsidR="00F85296" w:rsidRPr="00530DE5">
        <w:t xml:space="preserve">s difficultés de mise en œuvre </w:t>
      </w:r>
      <w:r w:rsidR="000630E2" w:rsidRPr="00530DE5">
        <w:t>rencontrées</w:t>
      </w:r>
      <w:r w:rsidR="00F85296" w:rsidRPr="00530DE5">
        <w:t>.</w:t>
      </w:r>
    </w:p>
    <w:p w14:paraId="54DD8058" w14:textId="0EB601FC" w:rsidR="009A6230" w:rsidRDefault="009A6230" w:rsidP="00530DE5">
      <w:pPr>
        <w:pStyle w:val="Corpsdetexte"/>
      </w:pPr>
    </w:p>
    <w:p w14:paraId="567F4FDA" w14:textId="54D0AC0C" w:rsidR="00D34BEF" w:rsidRPr="002B0E9A" w:rsidRDefault="009A6230" w:rsidP="0015237E">
      <w:pPr>
        <w:pStyle w:val="Corpsdetexte"/>
      </w:pPr>
      <w:r>
        <w:lastRenderedPageBreak/>
        <w:t>Les porteurs lauréats s’engagent à accueillir les membres de la troïka et leurs délégués pour une observation sur le terrain durant leur projet.</w:t>
      </w:r>
    </w:p>
    <w:sectPr w:rsidR="00D34BEF" w:rsidRPr="002B0E9A" w:rsidSect="003D1D4A">
      <w:headerReference w:type="default" r:id="rId24"/>
      <w:footerReference w:type="default" r:id="rId25"/>
      <w:pgSz w:w="11900" w:h="16840"/>
      <w:pgMar w:top="760" w:right="119" w:bottom="1123" w:left="1202" w:header="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18348" w14:textId="77777777" w:rsidR="00052D86" w:rsidRDefault="00052D86" w:rsidP="00530DE5">
      <w:r>
        <w:separator/>
      </w:r>
    </w:p>
  </w:endnote>
  <w:endnote w:type="continuationSeparator" w:id="0">
    <w:p w14:paraId="76A66929" w14:textId="77777777" w:rsidR="00052D86" w:rsidRDefault="00052D86" w:rsidP="0053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CBF3B" w14:textId="77777777" w:rsidR="00DD1DD6" w:rsidRDefault="00DD1DD6" w:rsidP="00530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3AFE" w14:textId="77777777" w:rsidR="00DD1DD6" w:rsidRDefault="00DD1DD6" w:rsidP="00530DE5">
    <w:pPr>
      <w:pStyle w:val="Pieddepage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3084" w14:textId="77777777" w:rsidR="00DD1DD6" w:rsidRDefault="00DD1DD6" w:rsidP="00530DE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686254"/>
      <w:docPartObj>
        <w:docPartGallery w:val="Page Numbers (Bottom of Page)"/>
        <w:docPartUnique/>
      </w:docPartObj>
    </w:sdtPr>
    <w:sdtEndPr/>
    <w:sdtContent>
      <w:p w14:paraId="78F4EF2D" w14:textId="43F1E6FD" w:rsidR="00DD1DD6" w:rsidRDefault="00DD1DD6" w:rsidP="00530DE5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69F">
          <w:rPr>
            <w:noProof/>
          </w:rPr>
          <w:t>3</w:t>
        </w:r>
        <w:r>
          <w:fldChar w:fldCharType="end"/>
        </w:r>
      </w:p>
    </w:sdtContent>
  </w:sdt>
  <w:p w14:paraId="67888542" w14:textId="77777777" w:rsidR="00DD1DD6" w:rsidRDefault="00DD1DD6" w:rsidP="00530DE5">
    <w:pPr>
      <w:pStyle w:val="Corpsdetex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75E9E" w14:textId="77777777" w:rsidR="00052D86" w:rsidRDefault="00052D86" w:rsidP="00530DE5">
      <w:r>
        <w:separator/>
      </w:r>
    </w:p>
  </w:footnote>
  <w:footnote w:type="continuationSeparator" w:id="0">
    <w:p w14:paraId="2284F941" w14:textId="77777777" w:rsidR="00052D86" w:rsidRDefault="00052D86" w:rsidP="0053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13ECF" w14:textId="77777777" w:rsidR="00DD1DD6" w:rsidRDefault="00DD1DD6" w:rsidP="00530D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DB17D" w14:textId="77777777" w:rsidR="00DD1DD6" w:rsidRDefault="00DD1DD6" w:rsidP="00530D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C3499" w14:textId="77777777" w:rsidR="00DD1DD6" w:rsidRDefault="00DD1DD6" w:rsidP="00530DE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6D840" w14:textId="77777777" w:rsidR="00DD1DD6" w:rsidRDefault="00DD1DD6" w:rsidP="00530D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E7D"/>
    <w:multiLevelType w:val="hybridMultilevel"/>
    <w:tmpl w:val="981E48BE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03BC7262"/>
    <w:multiLevelType w:val="hybridMultilevel"/>
    <w:tmpl w:val="19845608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04086080"/>
    <w:multiLevelType w:val="hybridMultilevel"/>
    <w:tmpl w:val="9064D31C"/>
    <w:lvl w:ilvl="0" w:tplc="4EC092D2">
      <w:numFmt w:val="bullet"/>
      <w:lvlText w:val="-"/>
      <w:lvlJc w:val="left"/>
      <w:pPr>
        <w:ind w:left="9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04BA7E11"/>
    <w:multiLevelType w:val="hybridMultilevel"/>
    <w:tmpl w:val="719A9A56"/>
    <w:lvl w:ilvl="0" w:tplc="6302AB2A">
      <w:numFmt w:val="bullet"/>
      <w:lvlText w:val="-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D8B41592">
      <w:numFmt w:val="bullet"/>
      <w:lvlText w:val="•"/>
      <w:lvlJc w:val="left"/>
      <w:pPr>
        <w:ind w:left="1904" w:hanging="360"/>
      </w:pPr>
      <w:rPr>
        <w:rFonts w:hint="default"/>
        <w:lang w:val="fr-FR" w:eastAsia="en-US" w:bidi="ar-SA"/>
      </w:rPr>
    </w:lvl>
    <w:lvl w:ilvl="2" w:tplc="E8B896E8">
      <w:numFmt w:val="bullet"/>
      <w:lvlText w:val="•"/>
      <w:lvlJc w:val="left"/>
      <w:pPr>
        <w:ind w:left="2868" w:hanging="360"/>
      </w:pPr>
      <w:rPr>
        <w:rFonts w:hint="default"/>
        <w:lang w:val="fr-FR" w:eastAsia="en-US" w:bidi="ar-SA"/>
      </w:rPr>
    </w:lvl>
    <w:lvl w:ilvl="3" w:tplc="E0BE6EF2">
      <w:numFmt w:val="bullet"/>
      <w:lvlText w:val="•"/>
      <w:lvlJc w:val="left"/>
      <w:pPr>
        <w:ind w:left="3832" w:hanging="360"/>
      </w:pPr>
      <w:rPr>
        <w:rFonts w:hint="default"/>
        <w:lang w:val="fr-FR" w:eastAsia="en-US" w:bidi="ar-SA"/>
      </w:rPr>
    </w:lvl>
    <w:lvl w:ilvl="4" w:tplc="C54EE986">
      <w:numFmt w:val="bullet"/>
      <w:lvlText w:val="•"/>
      <w:lvlJc w:val="left"/>
      <w:pPr>
        <w:ind w:left="4796" w:hanging="360"/>
      </w:pPr>
      <w:rPr>
        <w:rFonts w:hint="default"/>
        <w:lang w:val="fr-FR" w:eastAsia="en-US" w:bidi="ar-SA"/>
      </w:rPr>
    </w:lvl>
    <w:lvl w:ilvl="5" w:tplc="57C48B84">
      <w:numFmt w:val="bullet"/>
      <w:lvlText w:val="•"/>
      <w:lvlJc w:val="left"/>
      <w:pPr>
        <w:ind w:left="5760" w:hanging="360"/>
      </w:pPr>
      <w:rPr>
        <w:rFonts w:hint="default"/>
        <w:lang w:val="fr-FR" w:eastAsia="en-US" w:bidi="ar-SA"/>
      </w:rPr>
    </w:lvl>
    <w:lvl w:ilvl="6" w:tplc="E1D2E62E">
      <w:numFmt w:val="bullet"/>
      <w:lvlText w:val="•"/>
      <w:lvlJc w:val="left"/>
      <w:pPr>
        <w:ind w:left="6724" w:hanging="360"/>
      </w:pPr>
      <w:rPr>
        <w:rFonts w:hint="default"/>
        <w:lang w:val="fr-FR" w:eastAsia="en-US" w:bidi="ar-SA"/>
      </w:rPr>
    </w:lvl>
    <w:lvl w:ilvl="7" w:tplc="35D0ED4A">
      <w:numFmt w:val="bullet"/>
      <w:lvlText w:val="•"/>
      <w:lvlJc w:val="left"/>
      <w:pPr>
        <w:ind w:left="7688" w:hanging="360"/>
      </w:pPr>
      <w:rPr>
        <w:rFonts w:hint="default"/>
        <w:lang w:val="fr-FR" w:eastAsia="en-US" w:bidi="ar-SA"/>
      </w:rPr>
    </w:lvl>
    <w:lvl w:ilvl="8" w:tplc="E62A5DC4">
      <w:numFmt w:val="bullet"/>
      <w:lvlText w:val="•"/>
      <w:lvlJc w:val="left"/>
      <w:pPr>
        <w:ind w:left="865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A9F26AC"/>
    <w:multiLevelType w:val="multilevel"/>
    <w:tmpl w:val="FD9ABD10"/>
    <w:lvl w:ilvl="0">
      <w:start w:val="1"/>
      <w:numFmt w:val="decimal"/>
      <w:lvlText w:val="%1"/>
      <w:lvlJc w:val="left"/>
      <w:pPr>
        <w:ind w:left="380" w:hanging="26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380" w:hanging="26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117" w:hanging="26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986" w:hanging="2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55" w:hanging="2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24" w:hanging="2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92" w:hanging="2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61" w:hanging="2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30" w:hanging="268"/>
      </w:pPr>
      <w:rPr>
        <w:rFonts w:hint="default"/>
        <w:lang w:val="fr-FR" w:eastAsia="en-US" w:bidi="ar-SA"/>
      </w:rPr>
    </w:lvl>
  </w:abstractNum>
  <w:abstractNum w:abstractNumId="5" w15:restartNumberingAfterBreak="0">
    <w:nsid w:val="0AC14B55"/>
    <w:multiLevelType w:val="hybridMultilevel"/>
    <w:tmpl w:val="9AC26B10"/>
    <w:lvl w:ilvl="0" w:tplc="040C0009">
      <w:start w:val="1"/>
      <w:numFmt w:val="bullet"/>
      <w:lvlText w:val=""/>
      <w:lvlJc w:val="left"/>
      <w:pPr>
        <w:ind w:left="9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0D552F71"/>
    <w:multiLevelType w:val="hybridMultilevel"/>
    <w:tmpl w:val="F53243AC"/>
    <w:lvl w:ilvl="0" w:tplc="040C0003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0EFE4E37"/>
    <w:multiLevelType w:val="hybridMultilevel"/>
    <w:tmpl w:val="A9E68F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E410E"/>
    <w:multiLevelType w:val="hybridMultilevel"/>
    <w:tmpl w:val="05946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77C1F"/>
    <w:multiLevelType w:val="hybridMultilevel"/>
    <w:tmpl w:val="DDF815CA"/>
    <w:lvl w:ilvl="0" w:tplc="296A0FD2">
      <w:start w:val="1"/>
      <w:numFmt w:val="upperRoman"/>
      <w:pStyle w:val="Titre2"/>
      <w:lvlText w:val="%1."/>
      <w:lvlJc w:val="left"/>
      <w:pPr>
        <w:ind w:left="9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0" w:hanging="360"/>
      </w:pPr>
    </w:lvl>
    <w:lvl w:ilvl="2" w:tplc="040C001B" w:tentative="1">
      <w:start w:val="1"/>
      <w:numFmt w:val="lowerRoman"/>
      <w:lvlText w:val="%3."/>
      <w:lvlJc w:val="right"/>
      <w:pPr>
        <w:ind w:left="2020" w:hanging="180"/>
      </w:pPr>
    </w:lvl>
    <w:lvl w:ilvl="3" w:tplc="040C000F" w:tentative="1">
      <w:start w:val="1"/>
      <w:numFmt w:val="decimal"/>
      <w:lvlText w:val="%4."/>
      <w:lvlJc w:val="left"/>
      <w:pPr>
        <w:ind w:left="2740" w:hanging="360"/>
      </w:pPr>
    </w:lvl>
    <w:lvl w:ilvl="4" w:tplc="040C0019" w:tentative="1">
      <w:start w:val="1"/>
      <w:numFmt w:val="lowerLetter"/>
      <w:lvlText w:val="%5."/>
      <w:lvlJc w:val="left"/>
      <w:pPr>
        <w:ind w:left="3460" w:hanging="360"/>
      </w:pPr>
    </w:lvl>
    <w:lvl w:ilvl="5" w:tplc="040C001B" w:tentative="1">
      <w:start w:val="1"/>
      <w:numFmt w:val="lowerRoman"/>
      <w:lvlText w:val="%6."/>
      <w:lvlJc w:val="right"/>
      <w:pPr>
        <w:ind w:left="4180" w:hanging="180"/>
      </w:pPr>
    </w:lvl>
    <w:lvl w:ilvl="6" w:tplc="040C000F" w:tentative="1">
      <w:start w:val="1"/>
      <w:numFmt w:val="decimal"/>
      <w:lvlText w:val="%7."/>
      <w:lvlJc w:val="left"/>
      <w:pPr>
        <w:ind w:left="4900" w:hanging="360"/>
      </w:pPr>
    </w:lvl>
    <w:lvl w:ilvl="7" w:tplc="040C0019" w:tentative="1">
      <w:start w:val="1"/>
      <w:numFmt w:val="lowerLetter"/>
      <w:lvlText w:val="%8."/>
      <w:lvlJc w:val="left"/>
      <w:pPr>
        <w:ind w:left="5620" w:hanging="360"/>
      </w:pPr>
    </w:lvl>
    <w:lvl w:ilvl="8" w:tplc="04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77F6B98"/>
    <w:multiLevelType w:val="hybridMultilevel"/>
    <w:tmpl w:val="CB2A7E9A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1" w15:restartNumberingAfterBreak="0">
    <w:nsid w:val="29C346F8"/>
    <w:multiLevelType w:val="hybridMultilevel"/>
    <w:tmpl w:val="C1964FC6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2AD446BC"/>
    <w:multiLevelType w:val="hybridMultilevel"/>
    <w:tmpl w:val="B14C3202"/>
    <w:lvl w:ilvl="0" w:tplc="FFFFFFFF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BD7140F"/>
    <w:multiLevelType w:val="hybridMultilevel"/>
    <w:tmpl w:val="565461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3368F"/>
    <w:multiLevelType w:val="hybridMultilevel"/>
    <w:tmpl w:val="7794C89E"/>
    <w:lvl w:ilvl="0" w:tplc="F8EE7004">
      <w:numFmt w:val="bullet"/>
      <w:lvlText w:val="-"/>
      <w:lvlJc w:val="left"/>
      <w:pPr>
        <w:ind w:left="335" w:hanging="116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D87C9150">
      <w:numFmt w:val="bullet"/>
      <w:lvlText w:val="•"/>
      <w:lvlJc w:val="left"/>
      <w:pPr>
        <w:ind w:left="1364" w:hanging="116"/>
      </w:pPr>
      <w:rPr>
        <w:rFonts w:hint="default"/>
        <w:lang w:val="fr-FR" w:eastAsia="en-US" w:bidi="ar-SA"/>
      </w:rPr>
    </w:lvl>
    <w:lvl w:ilvl="2" w:tplc="215C0B00">
      <w:numFmt w:val="bullet"/>
      <w:lvlText w:val="•"/>
      <w:lvlJc w:val="left"/>
      <w:pPr>
        <w:ind w:left="2388" w:hanging="116"/>
      </w:pPr>
      <w:rPr>
        <w:rFonts w:hint="default"/>
        <w:lang w:val="fr-FR" w:eastAsia="en-US" w:bidi="ar-SA"/>
      </w:rPr>
    </w:lvl>
    <w:lvl w:ilvl="3" w:tplc="506E038E">
      <w:numFmt w:val="bullet"/>
      <w:lvlText w:val="•"/>
      <w:lvlJc w:val="left"/>
      <w:pPr>
        <w:ind w:left="3412" w:hanging="116"/>
      </w:pPr>
      <w:rPr>
        <w:rFonts w:hint="default"/>
        <w:lang w:val="fr-FR" w:eastAsia="en-US" w:bidi="ar-SA"/>
      </w:rPr>
    </w:lvl>
    <w:lvl w:ilvl="4" w:tplc="D6806E70">
      <w:numFmt w:val="bullet"/>
      <w:lvlText w:val="•"/>
      <w:lvlJc w:val="left"/>
      <w:pPr>
        <w:ind w:left="4436" w:hanging="116"/>
      </w:pPr>
      <w:rPr>
        <w:rFonts w:hint="default"/>
        <w:lang w:val="fr-FR" w:eastAsia="en-US" w:bidi="ar-SA"/>
      </w:rPr>
    </w:lvl>
    <w:lvl w:ilvl="5" w:tplc="4AE24ECA">
      <w:numFmt w:val="bullet"/>
      <w:lvlText w:val="•"/>
      <w:lvlJc w:val="left"/>
      <w:pPr>
        <w:ind w:left="5460" w:hanging="116"/>
      </w:pPr>
      <w:rPr>
        <w:rFonts w:hint="default"/>
        <w:lang w:val="fr-FR" w:eastAsia="en-US" w:bidi="ar-SA"/>
      </w:rPr>
    </w:lvl>
    <w:lvl w:ilvl="6" w:tplc="F04A0202">
      <w:numFmt w:val="bullet"/>
      <w:lvlText w:val="•"/>
      <w:lvlJc w:val="left"/>
      <w:pPr>
        <w:ind w:left="6484" w:hanging="116"/>
      </w:pPr>
      <w:rPr>
        <w:rFonts w:hint="default"/>
        <w:lang w:val="fr-FR" w:eastAsia="en-US" w:bidi="ar-SA"/>
      </w:rPr>
    </w:lvl>
    <w:lvl w:ilvl="7" w:tplc="3E6E6C3C">
      <w:numFmt w:val="bullet"/>
      <w:lvlText w:val="•"/>
      <w:lvlJc w:val="left"/>
      <w:pPr>
        <w:ind w:left="7508" w:hanging="116"/>
      </w:pPr>
      <w:rPr>
        <w:rFonts w:hint="default"/>
        <w:lang w:val="fr-FR" w:eastAsia="en-US" w:bidi="ar-SA"/>
      </w:rPr>
    </w:lvl>
    <w:lvl w:ilvl="8" w:tplc="C50E6054">
      <w:numFmt w:val="bullet"/>
      <w:lvlText w:val="•"/>
      <w:lvlJc w:val="left"/>
      <w:pPr>
        <w:ind w:left="8532" w:hanging="116"/>
      </w:pPr>
      <w:rPr>
        <w:rFonts w:hint="default"/>
        <w:lang w:val="fr-FR" w:eastAsia="en-US" w:bidi="ar-SA"/>
      </w:rPr>
    </w:lvl>
  </w:abstractNum>
  <w:abstractNum w:abstractNumId="15" w15:restartNumberingAfterBreak="0">
    <w:nsid w:val="357C09C2"/>
    <w:multiLevelType w:val="hybridMultilevel"/>
    <w:tmpl w:val="A5322014"/>
    <w:lvl w:ilvl="0" w:tplc="285252B6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37C42050"/>
    <w:multiLevelType w:val="hybridMultilevel"/>
    <w:tmpl w:val="E08C1B32"/>
    <w:lvl w:ilvl="0" w:tplc="ADAC1C3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0" w:hanging="360"/>
      </w:pPr>
    </w:lvl>
    <w:lvl w:ilvl="2" w:tplc="040C001B" w:tentative="1">
      <w:start w:val="1"/>
      <w:numFmt w:val="lowerRoman"/>
      <w:lvlText w:val="%3."/>
      <w:lvlJc w:val="right"/>
      <w:pPr>
        <w:ind w:left="2020" w:hanging="180"/>
      </w:pPr>
    </w:lvl>
    <w:lvl w:ilvl="3" w:tplc="040C000F" w:tentative="1">
      <w:start w:val="1"/>
      <w:numFmt w:val="decimal"/>
      <w:lvlText w:val="%4."/>
      <w:lvlJc w:val="left"/>
      <w:pPr>
        <w:ind w:left="2740" w:hanging="360"/>
      </w:pPr>
    </w:lvl>
    <w:lvl w:ilvl="4" w:tplc="040C0019" w:tentative="1">
      <w:start w:val="1"/>
      <w:numFmt w:val="lowerLetter"/>
      <w:lvlText w:val="%5."/>
      <w:lvlJc w:val="left"/>
      <w:pPr>
        <w:ind w:left="3460" w:hanging="360"/>
      </w:pPr>
    </w:lvl>
    <w:lvl w:ilvl="5" w:tplc="040C001B" w:tentative="1">
      <w:start w:val="1"/>
      <w:numFmt w:val="lowerRoman"/>
      <w:lvlText w:val="%6."/>
      <w:lvlJc w:val="right"/>
      <w:pPr>
        <w:ind w:left="4180" w:hanging="180"/>
      </w:pPr>
    </w:lvl>
    <w:lvl w:ilvl="6" w:tplc="040C000F" w:tentative="1">
      <w:start w:val="1"/>
      <w:numFmt w:val="decimal"/>
      <w:lvlText w:val="%7."/>
      <w:lvlJc w:val="left"/>
      <w:pPr>
        <w:ind w:left="4900" w:hanging="360"/>
      </w:pPr>
    </w:lvl>
    <w:lvl w:ilvl="7" w:tplc="040C0019" w:tentative="1">
      <w:start w:val="1"/>
      <w:numFmt w:val="lowerLetter"/>
      <w:lvlText w:val="%8."/>
      <w:lvlJc w:val="left"/>
      <w:pPr>
        <w:ind w:left="5620" w:hanging="360"/>
      </w:pPr>
    </w:lvl>
    <w:lvl w:ilvl="8" w:tplc="04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39FD621B"/>
    <w:multiLevelType w:val="hybridMultilevel"/>
    <w:tmpl w:val="0162510E"/>
    <w:lvl w:ilvl="0" w:tplc="0330AD8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Times New Roman" w:hint="default"/>
      </w:rPr>
    </w:lvl>
    <w:lvl w:ilvl="1" w:tplc="BAB666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BEB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4E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A6F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2E1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2D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16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989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54D2F"/>
    <w:multiLevelType w:val="hybridMultilevel"/>
    <w:tmpl w:val="8D74327A"/>
    <w:lvl w:ilvl="0" w:tplc="5182822E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E008B"/>
    <w:multiLevelType w:val="hybridMultilevel"/>
    <w:tmpl w:val="0A22FD9C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 w15:restartNumberingAfterBreak="0">
    <w:nsid w:val="40DB62CB"/>
    <w:multiLevelType w:val="hybridMultilevel"/>
    <w:tmpl w:val="83C0D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5373D"/>
    <w:multiLevelType w:val="hybridMultilevel"/>
    <w:tmpl w:val="B2C6E96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8754D"/>
    <w:multiLevelType w:val="hybridMultilevel"/>
    <w:tmpl w:val="DBA02FE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016CE"/>
    <w:multiLevelType w:val="hybridMultilevel"/>
    <w:tmpl w:val="2C0878A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558AC"/>
    <w:multiLevelType w:val="hybridMultilevel"/>
    <w:tmpl w:val="2954DC1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217D3"/>
    <w:multiLevelType w:val="hybridMultilevel"/>
    <w:tmpl w:val="44EC9DD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C583E"/>
    <w:multiLevelType w:val="hybridMultilevel"/>
    <w:tmpl w:val="005AEB5A"/>
    <w:lvl w:ilvl="0" w:tplc="6FB2A0D0">
      <w:start w:val="1"/>
      <w:numFmt w:val="decimal"/>
      <w:lvlText w:val="%1"/>
      <w:lvlJc w:val="left"/>
      <w:pPr>
        <w:ind w:left="323" w:hanging="104"/>
      </w:pPr>
      <w:rPr>
        <w:rFonts w:hint="default"/>
        <w:w w:val="100"/>
        <w:lang w:val="fr-FR" w:eastAsia="en-US" w:bidi="ar-SA"/>
      </w:rPr>
    </w:lvl>
    <w:lvl w:ilvl="1" w:tplc="D02E0B60">
      <w:numFmt w:val="bullet"/>
      <w:lvlText w:val="•"/>
      <w:lvlJc w:val="left"/>
      <w:pPr>
        <w:ind w:left="1346" w:hanging="104"/>
      </w:pPr>
      <w:rPr>
        <w:rFonts w:hint="default"/>
        <w:lang w:val="fr-FR" w:eastAsia="en-US" w:bidi="ar-SA"/>
      </w:rPr>
    </w:lvl>
    <w:lvl w:ilvl="2" w:tplc="D6507062">
      <w:numFmt w:val="bullet"/>
      <w:lvlText w:val="•"/>
      <w:lvlJc w:val="left"/>
      <w:pPr>
        <w:ind w:left="2372" w:hanging="104"/>
      </w:pPr>
      <w:rPr>
        <w:rFonts w:hint="default"/>
        <w:lang w:val="fr-FR" w:eastAsia="en-US" w:bidi="ar-SA"/>
      </w:rPr>
    </w:lvl>
    <w:lvl w:ilvl="3" w:tplc="01D2375E">
      <w:numFmt w:val="bullet"/>
      <w:lvlText w:val="•"/>
      <w:lvlJc w:val="left"/>
      <w:pPr>
        <w:ind w:left="3398" w:hanging="104"/>
      </w:pPr>
      <w:rPr>
        <w:rFonts w:hint="default"/>
        <w:lang w:val="fr-FR" w:eastAsia="en-US" w:bidi="ar-SA"/>
      </w:rPr>
    </w:lvl>
    <w:lvl w:ilvl="4" w:tplc="735029A6">
      <w:numFmt w:val="bullet"/>
      <w:lvlText w:val="•"/>
      <w:lvlJc w:val="left"/>
      <w:pPr>
        <w:ind w:left="4424" w:hanging="104"/>
      </w:pPr>
      <w:rPr>
        <w:rFonts w:hint="default"/>
        <w:lang w:val="fr-FR" w:eastAsia="en-US" w:bidi="ar-SA"/>
      </w:rPr>
    </w:lvl>
    <w:lvl w:ilvl="5" w:tplc="331AC4E4">
      <w:numFmt w:val="bullet"/>
      <w:lvlText w:val="•"/>
      <w:lvlJc w:val="left"/>
      <w:pPr>
        <w:ind w:left="5450" w:hanging="104"/>
      </w:pPr>
      <w:rPr>
        <w:rFonts w:hint="default"/>
        <w:lang w:val="fr-FR" w:eastAsia="en-US" w:bidi="ar-SA"/>
      </w:rPr>
    </w:lvl>
    <w:lvl w:ilvl="6" w:tplc="FC14133A">
      <w:numFmt w:val="bullet"/>
      <w:lvlText w:val="•"/>
      <w:lvlJc w:val="left"/>
      <w:pPr>
        <w:ind w:left="6476" w:hanging="104"/>
      </w:pPr>
      <w:rPr>
        <w:rFonts w:hint="default"/>
        <w:lang w:val="fr-FR" w:eastAsia="en-US" w:bidi="ar-SA"/>
      </w:rPr>
    </w:lvl>
    <w:lvl w:ilvl="7" w:tplc="E780A140">
      <w:numFmt w:val="bullet"/>
      <w:lvlText w:val="•"/>
      <w:lvlJc w:val="left"/>
      <w:pPr>
        <w:ind w:left="7502" w:hanging="104"/>
      </w:pPr>
      <w:rPr>
        <w:rFonts w:hint="default"/>
        <w:lang w:val="fr-FR" w:eastAsia="en-US" w:bidi="ar-SA"/>
      </w:rPr>
    </w:lvl>
    <w:lvl w:ilvl="8" w:tplc="C50874E0">
      <w:numFmt w:val="bullet"/>
      <w:lvlText w:val="•"/>
      <w:lvlJc w:val="left"/>
      <w:pPr>
        <w:ind w:left="8528" w:hanging="104"/>
      </w:pPr>
      <w:rPr>
        <w:rFonts w:hint="default"/>
        <w:lang w:val="fr-FR" w:eastAsia="en-US" w:bidi="ar-SA"/>
      </w:rPr>
    </w:lvl>
  </w:abstractNum>
  <w:abstractNum w:abstractNumId="27" w15:restartNumberingAfterBreak="0">
    <w:nsid w:val="58FF013D"/>
    <w:multiLevelType w:val="hybridMultilevel"/>
    <w:tmpl w:val="AB767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40E7C"/>
    <w:multiLevelType w:val="hybridMultilevel"/>
    <w:tmpl w:val="1CAA2C30"/>
    <w:lvl w:ilvl="0" w:tplc="A66028AE">
      <w:start w:val="3"/>
      <w:numFmt w:val="bullet"/>
      <w:lvlText w:val=""/>
      <w:lvlJc w:val="left"/>
      <w:pPr>
        <w:ind w:left="502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9" w15:restartNumberingAfterBreak="0">
    <w:nsid w:val="61900C6C"/>
    <w:multiLevelType w:val="hybridMultilevel"/>
    <w:tmpl w:val="7AFEFE04"/>
    <w:lvl w:ilvl="0" w:tplc="040C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0" w15:restartNumberingAfterBreak="0">
    <w:nsid w:val="631E53E1"/>
    <w:multiLevelType w:val="hybridMultilevel"/>
    <w:tmpl w:val="722A598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0195A"/>
    <w:multiLevelType w:val="hybridMultilevel"/>
    <w:tmpl w:val="B03ED43E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2" w15:restartNumberingAfterBreak="0">
    <w:nsid w:val="6F6970C6"/>
    <w:multiLevelType w:val="hybridMultilevel"/>
    <w:tmpl w:val="44B8C04E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3" w15:restartNumberingAfterBreak="0">
    <w:nsid w:val="76530EE7"/>
    <w:multiLevelType w:val="hybridMultilevel"/>
    <w:tmpl w:val="BF222740"/>
    <w:lvl w:ilvl="0" w:tplc="41E8D2E4">
      <w:numFmt w:val="bullet"/>
      <w:lvlText w:val="-"/>
      <w:lvlJc w:val="left"/>
      <w:pPr>
        <w:ind w:left="220" w:hanging="120"/>
      </w:pPr>
      <w:rPr>
        <w:rFonts w:ascii="Calibri" w:eastAsia="Calibri" w:hAnsi="Calibri" w:cs="Calibri" w:hint="default"/>
        <w:b/>
        <w:bCs/>
        <w:i/>
        <w:iCs/>
        <w:color w:val="000009"/>
        <w:w w:val="100"/>
        <w:sz w:val="21"/>
        <w:szCs w:val="21"/>
        <w:lang w:val="fr-FR" w:eastAsia="en-US" w:bidi="ar-SA"/>
      </w:rPr>
    </w:lvl>
    <w:lvl w:ilvl="1" w:tplc="202C7CFA">
      <w:numFmt w:val="bullet"/>
      <w:lvlText w:val="•"/>
      <w:lvlJc w:val="left"/>
      <w:pPr>
        <w:ind w:left="940" w:hanging="360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fr-FR" w:eastAsia="en-US" w:bidi="ar-SA"/>
      </w:rPr>
    </w:lvl>
    <w:lvl w:ilvl="2" w:tplc="E0829F44">
      <w:numFmt w:val="bullet"/>
      <w:lvlText w:val="•"/>
      <w:lvlJc w:val="left"/>
      <w:pPr>
        <w:ind w:left="2011" w:hanging="360"/>
      </w:pPr>
      <w:rPr>
        <w:rFonts w:hint="default"/>
        <w:lang w:val="fr-FR" w:eastAsia="en-US" w:bidi="ar-SA"/>
      </w:rPr>
    </w:lvl>
    <w:lvl w:ilvl="3" w:tplc="674C4F4A">
      <w:numFmt w:val="bullet"/>
      <w:lvlText w:val="•"/>
      <w:lvlJc w:val="left"/>
      <w:pPr>
        <w:ind w:left="3082" w:hanging="360"/>
      </w:pPr>
      <w:rPr>
        <w:rFonts w:hint="default"/>
        <w:lang w:val="fr-FR" w:eastAsia="en-US" w:bidi="ar-SA"/>
      </w:rPr>
    </w:lvl>
    <w:lvl w:ilvl="4" w:tplc="565EAC42">
      <w:numFmt w:val="bullet"/>
      <w:lvlText w:val="•"/>
      <w:lvlJc w:val="left"/>
      <w:pPr>
        <w:ind w:left="4153" w:hanging="360"/>
      </w:pPr>
      <w:rPr>
        <w:rFonts w:hint="default"/>
        <w:lang w:val="fr-FR" w:eastAsia="en-US" w:bidi="ar-SA"/>
      </w:rPr>
    </w:lvl>
    <w:lvl w:ilvl="5" w:tplc="D0F6E8F0">
      <w:numFmt w:val="bullet"/>
      <w:lvlText w:val="•"/>
      <w:lvlJc w:val="left"/>
      <w:pPr>
        <w:ind w:left="5224" w:hanging="360"/>
      </w:pPr>
      <w:rPr>
        <w:rFonts w:hint="default"/>
        <w:lang w:val="fr-FR" w:eastAsia="en-US" w:bidi="ar-SA"/>
      </w:rPr>
    </w:lvl>
    <w:lvl w:ilvl="6" w:tplc="D3226E62">
      <w:numFmt w:val="bullet"/>
      <w:lvlText w:val="•"/>
      <w:lvlJc w:val="left"/>
      <w:pPr>
        <w:ind w:left="6295" w:hanging="360"/>
      </w:pPr>
      <w:rPr>
        <w:rFonts w:hint="default"/>
        <w:lang w:val="fr-FR" w:eastAsia="en-US" w:bidi="ar-SA"/>
      </w:rPr>
    </w:lvl>
    <w:lvl w:ilvl="7" w:tplc="276CB500">
      <w:numFmt w:val="bullet"/>
      <w:lvlText w:val="•"/>
      <w:lvlJc w:val="left"/>
      <w:pPr>
        <w:ind w:left="7366" w:hanging="360"/>
      </w:pPr>
      <w:rPr>
        <w:rFonts w:hint="default"/>
        <w:lang w:val="fr-FR" w:eastAsia="en-US" w:bidi="ar-SA"/>
      </w:rPr>
    </w:lvl>
    <w:lvl w:ilvl="8" w:tplc="5C164D9C">
      <w:numFmt w:val="bullet"/>
      <w:lvlText w:val="•"/>
      <w:lvlJc w:val="left"/>
      <w:pPr>
        <w:ind w:left="8437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771A7E2A"/>
    <w:multiLevelType w:val="hybridMultilevel"/>
    <w:tmpl w:val="DB5E1D3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962AF"/>
    <w:multiLevelType w:val="hybridMultilevel"/>
    <w:tmpl w:val="4692B700"/>
    <w:lvl w:ilvl="0" w:tplc="F364D51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i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11994"/>
    <w:multiLevelType w:val="hybridMultilevel"/>
    <w:tmpl w:val="D6CCC7C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34B64"/>
    <w:multiLevelType w:val="hybridMultilevel"/>
    <w:tmpl w:val="EE585592"/>
    <w:lvl w:ilvl="0" w:tplc="50483C7C">
      <w:numFmt w:val="bullet"/>
      <w:lvlText w:val="-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B8CE42F4">
      <w:numFmt w:val="bullet"/>
      <w:lvlText w:val="•"/>
      <w:lvlJc w:val="left"/>
      <w:pPr>
        <w:ind w:left="1904" w:hanging="360"/>
      </w:pPr>
      <w:rPr>
        <w:rFonts w:hint="default"/>
        <w:lang w:val="fr-FR" w:eastAsia="en-US" w:bidi="ar-SA"/>
      </w:rPr>
    </w:lvl>
    <w:lvl w:ilvl="2" w:tplc="DAD2623E">
      <w:numFmt w:val="bullet"/>
      <w:lvlText w:val="•"/>
      <w:lvlJc w:val="left"/>
      <w:pPr>
        <w:ind w:left="2868" w:hanging="360"/>
      </w:pPr>
      <w:rPr>
        <w:rFonts w:hint="default"/>
        <w:lang w:val="fr-FR" w:eastAsia="en-US" w:bidi="ar-SA"/>
      </w:rPr>
    </w:lvl>
    <w:lvl w:ilvl="3" w:tplc="7FD6C666">
      <w:numFmt w:val="bullet"/>
      <w:lvlText w:val="•"/>
      <w:lvlJc w:val="left"/>
      <w:pPr>
        <w:ind w:left="3832" w:hanging="360"/>
      </w:pPr>
      <w:rPr>
        <w:rFonts w:hint="default"/>
        <w:lang w:val="fr-FR" w:eastAsia="en-US" w:bidi="ar-SA"/>
      </w:rPr>
    </w:lvl>
    <w:lvl w:ilvl="4" w:tplc="A94A20EA">
      <w:numFmt w:val="bullet"/>
      <w:lvlText w:val="•"/>
      <w:lvlJc w:val="left"/>
      <w:pPr>
        <w:ind w:left="4796" w:hanging="360"/>
      </w:pPr>
      <w:rPr>
        <w:rFonts w:hint="default"/>
        <w:lang w:val="fr-FR" w:eastAsia="en-US" w:bidi="ar-SA"/>
      </w:rPr>
    </w:lvl>
    <w:lvl w:ilvl="5" w:tplc="04602D5A">
      <w:numFmt w:val="bullet"/>
      <w:lvlText w:val="•"/>
      <w:lvlJc w:val="left"/>
      <w:pPr>
        <w:ind w:left="5760" w:hanging="360"/>
      </w:pPr>
      <w:rPr>
        <w:rFonts w:hint="default"/>
        <w:lang w:val="fr-FR" w:eastAsia="en-US" w:bidi="ar-SA"/>
      </w:rPr>
    </w:lvl>
    <w:lvl w:ilvl="6" w:tplc="2348C572">
      <w:numFmt w:val="bullet"/>
      <w:lvlText w:val="•"/>
      <w:lvlJc w:val="left"/>
      <w:pPr>
        <w:ind w:left="6724" w:hanging="360"/>
      </w:pPr>
      <w:rPr>
        <w:rFonts w:hint="default"/>
        <w:lang w:val="fr-FR" w:eastAsia="en-US" w:bidi="ar-SA"/>
      </w:rPr>
    </w:lvl>
    <w:lvl w:ilvl="7" w:tplc="193ED600">
      <w:numFmt w:val="bullet"/>
      <w:lvlText w:val="•"/>
      <w:lvlJc w:val="left"/>
      <w:pPr>
        <w:ind w:left="7688" w:hanging="360"/>
      </w:pPr>
      <w:rPr>
        <w:rFonts w:hint="default"/>
        <w:lang w:val="fr-FR" w:eastAsia="en-US" w:bidi="ar-SA"/>
      </w:rPr>
    </w:lvl>
    <w:lvl w:ilvl="8" w:tplc="70FE5E16">
      <w:numFmt w:val="bullet"/>
      <w:lvlText w:val="•"/>
      <w:lvlJc w:val="left"/>
      <w:pPr>
        <w:ind w:left="8652" w:hanging="360"/>
      </w:pPr>
      <w:rPr>
        <w:rFonts w:hint="default"/>
        <w:lang w:val="fr-FR" w:eastAsia="en-US" w:bidi="ar-SA"/>
      </w:rPr>
    </w:lvl>
  </w:abstractNum>
  <w:abstractNum w:abstractNumId="38" w15:restartNumberingAfterBreak="0">
    <w:nsid w:val="7AA96CB0"/>
    <w:multiLevelType w:val="hybridMultilevel"/>
    <w:tmpl w:val="EC2E2582"/>
    <w:lvl w:ilvl="0" w:tplc="77D24872">
      <w:numFmt w:val="bullet"/>
      <w:lvlText w:val="☐"/>
      <w:lvlJc w:val="left"/>
      <w:pPr>
        <w:ind w:left="220" w:hanging="230"/>
      </w:pPr>
      <w:rPr>
        <w:rFonts w:ascii="MS Gothic" w:eastAsia="MS Gothic" w:hAnsi="MS Gothic" w:cs="MS Gothic" w:hint="default"/>
        <w:w w:val="60"/>
        <w:sz w:val="22"/>
        <w:szCs w:val="22"/>
        <w:lang w:val="fr-FR" w:eastAsia="en-US" w:bidi="ar-SA"/>
      </w:rPr>
    </w:lvl>
    <w:lvl w:ilvl="1" w:tplc="B9268EEE">
      <w:numFmt w:val="bullet"/>
      <w:lvlText w:val="•"/>
      <w:lvlJc w:val="left"/>
      <w:pPr>
        <w:ind w:left="2240" w:hanging="230"/>
      </w:pPr>
      <w:rPr>
        <w:rFonts w:hint="default"/>
        <w:lang w:val="fr-FR" w:eastAsia="en-US" w:bidi="ar-SA"/>
      </w:rPr>
    </w:lvl>
    <w:lvl w:ilvl="2" w:tplc="C3647198">
      <w:numFmt w:val="bullet"/>
      <w:lvlText w:val="•"/>
      <w:lvlJc w:val="left"/>
      <w:pPr>
        <w:ind w:left="3166" w:hanging="230"/>
      </w:pPr>
      <w:rPr>
        <w:rFonts w:hint="default"/>
        <w:lang w:val="fr-FR" w:eastAsia="en-US" w:bidi="ar-SA"/>
      </w:rPr>
    </w:lvl>
    <w:lvl w:ilvl="3" w:tplc="707A6784">
      <w:numFmt w:val="bullet"/>
      <w:lvlText w:val="•"/>
      <w:lvlJc w:val="left"/>
      <w:pPr>
        <w:ind w:left="4093" w:hanging="230"/>
      </w:pPr>
      <w:rPr>
        <w:rFonts w:hint="default"/>
        <w:lang w:val="fr-FR" w:eastAsia="en-US" w:bidi="ar-SA"/>
      </w:rPr>
    </w:lvl>
    <w:lvl w:ilvl="4" w:tplc="8CA061AC">
      <w:numFmt w:val="bullet"/>
      <w:lvlText w:val="•"/>
      <w:lvlJc w:val="left"/>
      <w:pPr>
        <w:ind w:left="5020" w:hanging="230"/>
      </w:pPr>
      <w:rPr>
        <w:rFonts w:hint="default"/>
        <w:lang w:val="fr-FR" w:eastAsia="en-US" w:bidi="ar-SA"/>
      </w:rPr>
    </w:lvl>
    <w:lvl w:ilvl="5" w:tplc="98404A34">
      <w:numFmt w:val="bullet"/>
      <w:lvlText w:val="•"/>
      <w:lvlJc w:val="left"/>
      <w:pPr>
        <w:ind w:left="5946" w:hanging="230"/>
      </w:pPr>
      <w:rPr>
        <w:rFonts w:hint="default"/>
        <w:lang w:val="fr-FR" w:eastAsia="en-US" w:bidi="ar-SA"/>
      </w:rPr>
    </w:lvl>
    <w:lvl w:ilvl="6" w:tplc="2A3ED110">
      <w:numFmt w:val="bullet"/>
      <w:lvlText w:val="•"/>
      <w:lvlJc w:val="left"/>
      <w:pPr>
        <w:ind w:left="6873" w:hanging="230"/>
      </w:pPr>
      <w:rPr>
        <w:rFonts w:hint="default"/>
        <w:lang w:val="fr-FR" w:eastAsia="en-US" w:bidi="ar-SA"/>
      </w:rPr>
    </w:lvl>
    <w:lvl w:ilvl="7" w:tplc="0C289BD8">
      <w:numFmt w:val="bullet"/>
      <w:lvlText w:val="•"/>
      <w:lvlJc w:val="left"/>
      <w:pPr>
        <w:ind w:left="7800" w:hanging="230"/>
      </w:pPr>
      <w:rPr>
        <w:rFonts w:hint="default"/>
        <w:lang w:val="fr-FR" w:eastAsia="en-US" w:bidi="ar-SA"/>
      </w:rPr>
    </w:lvl>
    <w:lvl w:ilvl="8" w:tplc="12C69BCC">
      <w:numFmt w:val="bullet"/>
      <w:lvlText w:val="•"/>
      <w:lvlJc w:val="left"/>
      <w:pPr>
        <w:ind w:left="8726" w:hanging="23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6"/>
  </w:num>
  <w:num w:numId="3">
    <w:abstractNumId w:val="4"/>
  </w:num>
  <w:num w:numId="4">
    <w:abstractNumId w:val="38"/>
  </w:num>
  <w:num w:numId="5">
    <w:abstractNumId w:val="14"/>
  </w:num>
  <w:num w:numId="6">
    <w:abstractNumId w:val="37"/>
  </w:num>
  <w:num w:numId="7">
    <w:abstractNumId w:val="33"/>
  </w:num>
  <w:num w:numId="8">
    <w:abstractNumId w:val="35"/>
  </w:num>
  <w:num w:numId="9">
    <w:abstractNumId w:val="28"/>
  </w:num>
  <w:num w:numId="10">
    <w:abstractNumId w:val="20"/>
  </w:num>
  <w:num w:numId="11">
    <w:abstractNumId w:val="21"/>
  </w:num>
  <w:num w:numId="12">
    <w:abstractNumId w:val="30"/>
  </w:num>
  <w:num w:numId="13">
    <w:abstractNumId w:val="36"/>
  </w:num>
  <w:num w:numId="14">
    <w:abstractNumId w:val="13"/>
  </w:num>
  <w:num w:numId="15">
    <w:abstractNumId w:val="22"/>
  </w:num>
  <w:num w:numId="16">
    <w:abstractNumId w:val="23"/>
  </w:num>
  <w:num w:numId="17">
    <w:abstractNumId w:val="24"/>
  </w:num>
  <w:num w:numId="18">
    <w:abstractNumId w:val="12"/>
  </w:num>
  <w:num w:numId="19">
    <w:abstractNumId w:val="34"/>
  </w:num>
  <w:num w:numId="20">
    <w:abstractNumId w:val="25"/>
  </w:num>
  <w:num w:numId="21">
    <w:abstractNumId w:val="18"/>
  </w:num>
  <w:num w:numId="22">
    <w:abstractNumId w:val="8"/>
  </w:num>
  <w:num w:numId="23">
    <w:abstractNumId w:val="27"/>
  </w:num>
  <w:num w:numId="24">
    <w:abstractNumId w:val="9"/>
  </w:num>
  <w:num w:numId="25">
    <w:abstractNumId w:val="11"/>
  </w:num>
  <w:num w:numId="26">
    <w:abstractNumId w:val="0"/>
  </w:num>
  <w:num w:numId="27">
    <w:abstractNumId w:val="19"/>
  </w:num>
  <w:num w:numId="28">
    <w:abstractNumId w:val="31"/>
  </w:num>
  <w:num w:numId="29">
    <w:abstractNumId w:val="32"/>
  </w:num>
  <w:num w:numId="30">
    <w:abstractNumId w:val="10"/>
  </w:num>
  <w:num w:numId="31">
    <w:abstractNumId w:val="29"/>
  </w:num>
  <w:num w:numId="32">
    <w:abstractNumId w:val="2"/>
  </w:num>
  <w:num w:numId="33">
    <w:abstractNumId w:val="1"/>
  </w:num>
  <w:num w:numId="34">
    <w:abstractNumId w:val="15"/>
  </w:num>
  <w:num w:numId="35">
    <w:abstractNumId w:val="6"/>
  </w:num>
  <w:num w:numId="36">
    <w:abstractNumId w:val="5"/>
  </w:num>
  <w:num w:numId="37">
    <w:abstractNumId w:val="16"/>
  </w:num>
  <w:num w:numId="38">
    <w:abstractNumId w:val="1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2F"/>
    <w:rsid w:val="00006BF3"/>
    <w:rsid w:val="00013475"/>
    <w:rsid w:val="00013810"/>
    <w:rsid w:val="00016585"/>
    <w:rsid w:val="000327C8"/>
    <w:rsid w:val="00052D86"/>
    <w:rsid w:val="000630E2"/>
    <w:rsid w:val="000D639F"/>
    <w:rsid w:val="000D6F55"/>
    <w:rsid w:val="000F2308"/>
    <w:rsid w:val="000F2A64"/>
    <w:rsid w:val="00111476"/>
    <w:rsid w:val="0011333D"/>
    <w:rsid w:val="001141D2"/>
    <w:rsid w:val="00114BEA"/>
    <w:rsid w:val="0012711C"/>
    <w:rsid w:val="00137A58"/>
    <w:rsid w:val="00144309"/>
    <w:rsid w:val="0015237E"/>
    <w:rsid w:val="001550C0"/>
    <w:rsid w:val="001678F0"/>
    <w:rsid w:val="001826CB"/>
    <w:rsid w:val="00196277"/>
    <w:rsid w:val="001A00E6"/>
    <w:rsid w:val="001A3D79"/>
    <w:rsid w:val="001F7BD5"/>
    <w:rsid w:val="00231548"/>
    <w:rsid w:val="0023241E"/>
    <w:rsid w:val="002375AC"/>
    <w:rsid w:val="00266E81"/>
    <w:rsid w:val="0027539D"/>
    <w:rsid w:val="00282154"/>
    <w:rsid w:val="002853AA"/>
    <w:rsid w:val="00286C61"/>
    <w:rsid w:val="002B0E9A"/>
    <w:rsid w:val="002C21EA"/>
    <w:rsid w:val="002D01ED"/>
    <w:rsid w:val="002D699F"/>
    <w:rsid w:val="002E104A"/>
    <w:rsid w:val="00311643"/>
    <w:rsid w:val="00315931"/>
    <w:rsid w:val="00320F2D"/>
    <w:rsid w:val="0032782B"/>
    <w:rsid w:val="00336E7A"/>
    <w:rsid w:val="0034354F"/>
    <w:rsid w:val="00367EB4"/>
    <w:rsid w:val="00375C6C"/>
    <w:rsid w:val="00377781"/>
    <w:rsid w:val="003862AD"/>
    <w:rsid w:val="003915A3"/>
    <w:rsid w:val="00392AD2"/>
    <w:rsid w:val="00393988"/>
    <w:rsid w:val="003A6EF3"/>
    <w:rsid w:val="003B0DFD"/>
    <w:rsid w:val="003D1D4A"/>
    <w:rsid w:val="003D2E14"/>
    <w:rsid w:val="003E0BE2"/>
    <w:rsid w:val="003E1EC4"/>
    <w:rsid w:val="003E7576"/>
    <w:rsid w:val="0041063E"/>
    <w:rsid w:val="00447C1D"/>
    <w:rsid w:val="00464357"/>
    <w:rsid w:val="004671F5"/>
    <w:rsid w:val="00470699"/>
    <w:rsid w:val="004718E3"/>
    <w:rsid w:val="0047326D"/>
    <w:rsid w:val="00477719"/>
    <w:rsid w:val="004825BE"/>
    <w:rsid w:val="00490EAA"/>
    <w:rsid w:val="0049182E"/>
    <w:rsid w:val="00495FB4"/>
    <w:rsid w:val="004A403B"/>
    <w:rsid w:val="004B7D73"/>
    <w:rsid w:val="004D1C22"/>
    <w:rsid w:val="004E39BF"/>
    <w:rsid w:val="0051083B"/>
    <w:rsid w:val="00511FCE"/>
    <w:rsid w:val="00517F2E"/>
    <w:rsid w:val="005253D1"/>
    <w:rsid w:val="00530DE5"/>
    <w:rsid w:val="005637C4"/>
    <w:rsid w:val="005904FF"/>
    <w:rsid w:val="00596A86"/>
    <w:rsid w:val="005A1262"/>
    <w:rsid w:val="005A37F5"/>
    <w:rsid w:val="005C3A0F"/>
    <w:rsid w:val="005C5B70"/>
    <w:rsid w:val="005D0C71"/>
    <w:rsid w:val="005D4E00"/>
    <w:rsid w:val="005D5AC7"/>
    <w:rsid w:val="005E5B70"/>
    <w:rsid w:val="005F0926"/>
    <w:rsid w:val="00613713"/>
    <w:rsid w:val="006252A5"/>
    <w:rsid w:val="006403D0"/>
    <w:rsid w:val="006449EA"/>
    <w:rsid w:val="00660571"/>
    <w:rsid w:val="0066292F"/>
    <w:rsid w:val="00667F0D"/>
    <w:rsid w:val="00684791"/>
    <w:rsid w:val="00690EDA"/>
    <w:rsid w:val="00693A1C"/>
    <w:rsid w:val="006A28DA"/>
    <w:rsid w:val="006A471C"/>
    <w:rsid w:val="006B502F"/>
    <w:rsid w:val="006B77B9"/>
    <w:rsid w:val="006D18CE"/>
    <w:rsid w:val="006D2CE5"/>
    <w:rsid w:val="00723930"/>
    <w:rsid w:val="00723FA9"/>
    <w:rsid w:val="00731D01"/>
    <w:rsid w:val="00736533"/>
    <w:rsid w:val="00737DF7"/>
    <w:rsid w:val="00770AE1"/>
    <w:rsid w:val="00787585"/>
    <w:rsid w:val="0079458C"/>
    <w:rsid w:val="007A541F"/>
    <w:rsid w:val="007A57DD"/>
    <w:rsid w:val="007B04C1"/>
    <w:rsid w:val="007B2D10"/>
    <w:rsid w:val="007C527E"/>
    <w:rsid w:val="007E6684"/>
    <w:rsid w:val="007E71CF"/>
    <w:rsid w:val="007F7430"/>
    <w:rsid w:val="0080244D"/>
    <w:rsid w:val="008217C8"/>
    <w:rsid w:val="00824B23"/>
    <w:rsid w:val="00842421"/>
    <w:rsid w:val="00842AE5"/>
    <w:rsid w:val="00845875"/>
    <w:rsid w:val="00866224"/>
    <w:rsid w:val="00874092"/>
    <w:rsid w:val="008753C3"/>
    <w:rsid w:val="008913F2"/>
    <w:rsid w:val="008A411D"/>
    <w:rsid w:val="008C7EED"/>
    <w:rsid w:val="008D7AA9"/>
    <w:rsid w:val="008E1977"/>
    <w:rsid w:val="008E7B3F"/>
    <w:rsid w:val="00921159"/>
    <w:rsid w:val="00925715"/>
    <w:rsid w:val="00952B44"/>
    <w:rsid w:val="00970EE3"/>
    <w:rsid w:val="00981DFE"/>
    <w:rsid w:val="00986F2C"/>
    <w:rsid w:val="009962D3"/>
    <w:rsid w:val="009A6230"/>
    <w:rsid w:val="009C1324"/>
    <w:rsid w:val="009C4FA4"/>
    <w:rsid w:val="009D33E2"/>
    <w:rsid w:val="009E5930"/>
    <w:rsid w:val="009E7CB6"/>
    <w:rsid w:val="009F1979"/>
    <w:rsid w:val="009F45E7"/>
    <w:rsid w:val="00A10D13"/>
    <w:rsid w:val="00A13495"/>
    <w:rsid w:val="00A1401A"/>
    <w:rsid w:val="00A14BD5"/>
    <w:rsid w:val="00A17B82"/>
    <w:rsid w:val="00A37238"/>
    <w:rsid w:val="00A412BA"/>
    <w:rsid w:val="00A507B5"/>
    <w:rsid w:val="00A521C7"/>
    <w:rsid w:val="00A5430B"/>
    <w:rsid w:val="00A73E5B"/>
    <w:rsid w:val="00A87883"/>
    <w:rsid w:val="00A93D67"/>
    <w:rsid w:val="00A96B6E"/>
    <w:rsid w:val="00AA26BD"/>
    <w:rsid w:val="00AB195B"/>
    <w:rsid w:val="00AD1CDA"/>
    <w:rsid w:val="00AD36BB"/>
    <w:rsid w:val="00AF44A0"/>
    <w:rsid w:val="00B22FA2"/>
    <w:rsid w:val="00B23450"/>
    <w:rsid w:val="00B33850"/>
    <w:rsid w:val="00B557B8"/>
    <w:rsid w:val="00B63E71"/>
    <w:rsid w:val="00B65430"/>
    <w:rsid w:val="00B654D3"/>
    <w:rsid w:val="00B678A6"/>
    <w:rsid w:val="00B80CBA"/>
    <w:rsid w:val="00B871CC"/>
    <w:rsid w:val="00B90BD4"/>
    <w:rsid w:val="00B968AC"/>
    <w:rsid w:val="00BA3353"/>
    <w:rsid w:val="00BA5994"/>
    <w:rsid w:val="00BA6DC6"/>
    <w:rsid w:val="00BB77BD"/>
    <w:rsid w:val="00BD0632"/>
    <w:rsid w:val="00BF4B3B"/>
    <w:rsid w:val="00C32F82"/>
    <w:rsid w:val="00C558C8"/>
    <w:rsid w:val="00C63AE1"/>
    <w:rsid w:val="00C8391D"/>
    <w:rsid w:val="00C87DA7"/>
    <w:rsid w:val="00CA75F5"/>
    <w:rsid w:val="00CB55F2"/>
    <w:rsid w:val="00CB75EB"/>
    <w:rsid w:val="00CE2959"/>
    <w:rsid w:val="00CE58E4"/>
    <w:rsid w:val="00CF2CE8"/>
    <w:rsid w:val="00CF570F"/>
    <w:rsid w:val="00D00D19"/>
    <w:rsid w:val="00D02E1C"/>
    <w:rsid w:val="00D13DF9"/>
    <w:rsid w:val="00D26FA7"/>
    <w:rsid w:val="00D34BEF"/>
    <w:rsid w:val="00D352C9"/>
    <w:rsid w:val="00D721E0"/>
    <w:rsid w:val="00D765A2"/>
    <w:rsid w:val="00D84B02"/>
    <w:rsid w:val="00D94E95"/>
    <w:rsid w:val="00DD1DD6"/>
    <w:rsid w:val="00DE1880"/>
    <w:rsid w:val="00DE6922"/>
    <w:rsid w:val="00DF2492"/>
    <w:rsid w:val="00DF3F3E"/>
    <w:rsid w:val="00E13066"/>
    <w:rsid w:val="00E23AC7"/>
    <w:rsid w:val="00E2590D"/>
    <w:rsid w:val="00E41B35"/>
    <w:rsid w:val="00E422B5"/>
    <w:rsid w:val="00E60C87"/>
    <w:rsid w:val="00E61074"/>
    <w:rsid w:val="00E74AA9"/>
    <w:rsid w:val="00E9306C"/>
    <w:rsid w:val="00EA5A48"/>
    <w:rsid w:val="00EB43DF"/>
    <w:rsid w:val="00ED08A9"/>
    <w:rsid w:val="00ED0AFA"/>
    <w:rsid w:val="00EE17C8"/>
    <w:rsid w:val="00EE18A8"/>
    <w:rsid w:val="00EF069F"/>
    <w:rsid w:val="00EF1BEE"/>
    <w:rsid w:val="00F1487F"/>
    <w:rsid w:val="00F20E67"/>
    <w:rsid w:val="00F4058E"/>
    <w:rsid w:val="00F46BE0"/>
    <w:rsid w:val="00F523EC"/>
    <w:rsid w:val="00F56E0D"/>
    <w:rsid w:val="00F62F1B"/>
    <w:rsid w:val="00F801CB"/>
    <w:rsid w:val="00F8064C"/>
    <w:rsid w:val="00F85296"/>
    <w:rsid w:val="00F86B6A"/>
    <w:rsid w:val="00F93A1F"/>
    <w:rsid w:val="00FA382E"/>
    <w:rsid w:val="00FA3F16"/>
    <w:rsid w:val="00FB0B24"/>
    <w:rsid w:val="00FB559E"/>
    <w:rsid w:val="00FF1CFC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658BD"/>
  <w15:docId w15:val="{4F2DF290-6D93-4A88-9E85-3EDA9930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53AA"/>
    <w:pPr>
      <w:ind w:left="220" w:right="1082"/>
      <w:jc w:val="both"/>
      <w:outlineLvl w:val="3"/>
    </w:pPr>
    <w:rPr>
      <w:rFonts w:ascii="Arial" w:eastAsia="Calibri" w:hAnsi="Arial" w:cs="Arial"/>
      <w:bCs/>
      <w:lang w:val="fr-FR"/>
    </w:rPr>
  </w:style>
  <w:style w:type="paragraph" w:styleId="Titre1">
    <w:name w:val="heading 1"/>
    <w:basedOn w:val="Corpsdetexte"/>
    <w:uiPriority w:val="1"/>
    <w:qFormat/>
    <w:rsid w:val="00530DE5"/>
    <w:pPr>
      <w:spacing w:before="8"/>
      <w:outlineLvl w:val="0"/>
    </w:pPr>
    <w:rPr>
      <w:b/>
      <w:bCs w:val="0"/>
      <w:color w:val="002060"/>
      <w:sz w:val="28"/>
      <w:szCs w:val="28"/>
      <w:u w:val="single" w:color="F69545"/>
    </w:rPr>
  </w:style>
  <w:style w:type="paragraph" w:styleId="Titre2">
    <w:name w:val="heading 2"/>
    <w:basedOn w:val="Titre4"/>
    <w:uiPriority w:val="1"/>
    <w:qFormat/>
    <w:rsid w:val="00530DE5"/>
    <w:pPr>
      <w:numPr>
        <w:numId w:val="24"/>
      </w:numPr>
      <w:outlineLvl w:val="1"/>
    </w:pPr>
    <w:rPr>
      <w:sz w:val="28"/>
      <w:szCs w:val="28"/>
    </w:rPr>
  </w:style>
  <w:style w:type="paragraph" w:styleId="Titre3">
    <w:name w:val="heading 3"/>
    <w:basedOn w:val="Normal"/>
    <w:uiPriority w:val="1"/>
    <w:qFormat/>
    <w:pPr>
      <w:outlineLvl w:val="2"/>
    </w:pPr>
    <w:rPr>
      <w:b/>
      <w:bCs w:val="0"/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Pr>
      <w:b/>
      <w:b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E18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880"/>
    <w:rPr>
      <w:rFonts w:ascii="Tahoma" w:eastAsia="Calibri" w:hAnsi="Tahoma" w:cs="Tahoma"/>
      <w:sz w:val="16"/>
      <w:szCs w:val="16"/>
      <w:lang w:val="fr-FR"/>
    </w:rPr>
  </w:style>
  <w:style w:type="character" w:styleId="lev">
    <w:name w:val="Strong"/>
    <w:basedOn w:val="Policepardfaut"/>
    <w:uiPriority w:val="22"/>
    <w:qFormat/>
    <w:rsid w:val="00845875"/>
    <w:rPr>
      <w:b/>
      <w:bCs/>
    </w:rPr>
  </w:style>
  <w:style w:type="character" w:styleId="Lienhypertexte">
    <w:name w:val="Hyperlink"/>
    <w:basedOn w:val="Policepardfaut"/>
    <w:uiPriority w:val="99"/>
    <w:unhideWhenUsed/>
    <w:rsid w:val="0047771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E10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104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E10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104A"/>
    <w:rPr>
      <w:rFonts w:ascii="Calibri" w:eastAsia="Calibri" w:hAnsi="Calibri" w:cs="Calibr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327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327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327C8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27C8"/>
    <w:rPr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27C8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00D19"/>
    <w:rPr>
      <w:rFonts w:ascii="Calibri" w:eastAsia="Calibri" w:hAnsi="Calibri" w:cs="Calibri"/>
      <w:lang w:val="fr-FR"/>
    </w:rPr>
  </w:style>
  <w:style w:type="character" w:customStyle="1" w:styleId="Titre4Car">
    <w:name w:val="Titre 4 Car"/>
    <w:basedOn w:val="Policepardfaut"/>
    <w:link w:val="Titre4"/>
    <w:uiPriority w:val="1"/>
    <w:rsid w:val="006252A5"/>
    <w:rPr>
      <w:rFonts w:ascii="Arial" w:eastAsia="Calibri" w:hAnsi="Arial" w:cs="Arial"/>
      <w:b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mailto:cite.educative@mairie-aubervilliers.f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ite.educative@mairie-aubervilliers.fr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cite.educative@mairie-aubervillier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www.seine-saint-denis.gouv.fr/Politiques-publiques/Politique-de-la-ville/La-demande-de-subvention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ce.93cite-educative.aubervilliers@ac-creteil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hyperlink" Target="https://usager-dauphin.cget.gouv.f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50BB2-4B3A-4402-B28E-5A6D05E3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1716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DDEEES</dc:creator>
  <cp:lastModifiedBy>Frédéric MEDEIROS</cp:lastModifiedBy>
  <cp:revision>13</cp:revision>
  <cp:lastPrinted>2022-01-26T10:43:00Z</cp:lastPrinted>
  <dcterms:created xsi:type="dcterms:W3CDTF">2026-01-08T11:34:00Z</dcterms:created>
  <dcterms:modified xsi:type="dcterms:W3CDTF">2026-01-09T10:04:00Z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2022-01-10T00:00:00Z</vt:filetime>
  </property>
</Properties>
</file>